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481CA96B" w:rsidR="003D0A91" w:rsidRPr="00910764" w:rsidRDefault="003D0A91">
            <w:pPr>
              <w:pStyle w:val="Heading2"/>
              <w:rPr>
                <w:b/>
                <w:bCs/>
                <w:sz w:val="22"/>
                <w:szCs w:val="22"/>
              </w:rPr>
            </w:pPr>
            <w:r w:rsidRPr="00910764">
              <w:rPr>
                <w:b/>
                <w:bCs/>
                <w:sz w:val="22"/>
                <w:szCs w:val="22"/>
              </w:rPr>
              <w:t xml:space="preserve">Agenda Item: </w:t>
            </w:r>
            <w:r w:rsidR="0014731F" w:rsidRPr="0014731F">
              <w:rPr>
                <w:sz w:val="22"/>
                <w:szCs w:val="22"/>
              </w:rPr>
              <w:t xml:space="preserve">Tyler Horan on behalf of </w:t>
            </w:r>
            <w:r w:rsidR="319EE7D0" w:rsidRPr="684E9C75">
              <w:rPr>
                <w:sz w:val="22"/>
                <w:szCs w:val="22"/>
              </w:rPr>
              <w:t>White</w:t>
            </w:r>
            <w:r w:rsidR="0F430C5A" w:rsidRPr="684E9C75">
              <w:rPr>
                <w:sz w:val="22"/>
                <w:szCs w:val="22"/>
              </w:rPr>
              <w:t xml:space="preserve"> H</w:t>
            </w:r>
            <w:r w:rsidR="319EE7D0" w:rsidRPr="684E9C75">
              <w:rPr>
                <w:sz w:val="22"/>
                <w:szCs w:val="22"/>
              </w:rPr>
              <w:t>orse</w:t>
            </w:r>
            <w:r w:rsidR="0014731F" w:rsidRPr="0014731F">
              <w:rPr>
                <w:sz w:val="22"/>
                <w:szCs w:val="22"/>
              </w:rPr>
              <w:t xml:space="preserve"> Land LLC is requesting an amendment to South Meadows </w:t>
            </w:r>
            <w:r w:rsidR="0008236E">
              <w:rPr>
                <w:sz w:val="22"/>
                <w:szCs w:val="22"/>
              </w:rPr>
              <w:t xml:space="preserve">Area </w:t>
            </w:r>
            <w:r w:rsidR="0014731F" w:rsidRPr="0014731F">
              <w:rPr>
                <w:sz w:val="22"/>
                <w:szCs w:val="22"/>
              </w:rPr>
              <w:t>Specific Plan, a</w:t>
            </w:r>
            <w:r w:rsidR="0014731F">
              <w:rPr>
                <w:sz w:val="22"/>
                <w:szCs w:val="22"/>
              </w:rPr>
              <w:t>n extension of the Payson City</w:t>
            </w:r>
            <w:r w:rsidR="0014731F" w:rsidRPr="0014731F">
              <w:rPr>
                <w:sz w:val="22"/>
                <w:szCs w:val="22"/>
              </w:rPr>
              <w:t xml:space="preserve"> General Plan</w:t>
            </w:r>
            <w:r w:rsidR="0014731F">
              <w:rPr>
                <w:sz w:val="22"/>
                <w:szCs w:val="22"/>
              </w:rPr>
              <w:t xml:space="preserve">. The amendment seeks to add density to </w:t>
            </w:r>
            <w:r w:rsidR="0008236E">
              <w:rPr>
                <w:sz w:val="22"/>
                <w:szCs w:val="22"/>
              </w:rPr>
              <w:t>most of</w:t>
            </w:r>
            <w:r w:rsidR="0014731F">
              <w:rPr>
                <w:sz w:val="22"/>
                <w:szCs w:val="22"/>
              </w:rPr>
              <w:t xml:space="preserve"> the western portion of the Land Use Plan (page 19) of the South Meadows Plan. </w:t>
            </w:r>
            <w:r w:rsidR="001506A8">
              <w:rPr>
                <w:sz w:val="22"/>
                <w:szCs w:val="22"/>
              </w:rPr>
              <w:t>See the applicant request below for all the requested changes.</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AB08ED">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737DB8A9" w14:textId="5A9BDA73" w:rsidR="000D527F" w:rsidRDefault="0014731F">
            <w:r w:rsidRPr="0014731F">
              <w:t>Tyler Horan</w:t>
            </w:r>
          </w:p>
          <w:p w14:paraId="3ED8A5CD" w14:textId="064F4D97" w:rsidR="0014731F" w:rsidRPr="0014731F" w:rsidRDefault="0014731F">
            <w:r>
              <w:t>White Horse Land LLC</w:t>
            </w:r>
          </w:p>
          <w:p w14:paraId="6B156A9C" w14:textId="77777777" w:rsidR="00910764" w:rsidRPr="00910764" w:rsidRDefault="00910764"/>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9817951" w14:textId="2CEC194F" w:rsidR="00910764" w:rsidRPr="00910764" w:rsidRDefault="0014731F">
            <w:pPr>
              <w:rPr>
                <w:b/>
                <w:bCs/>
              </w:rPr>
            </w:pPr>
            <w:r w:rsidRPr="0014731F">
              <w:t>South Meadows Specific Area</w:t>
            </w:r>
            <w:r w:rsidR="001C3694">
              <w:t xml:space="preserve"> Plan</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12A26534" w:rsidR="00910764" w:rsidRPr="008A363F" w:rsidRDefault="00957CCF" w:rsidP="00A74CE1">
            <w:pPr>
              <w:pStyle w:val="ListParagraph"/>
              <w:numPr>
                <w:ilvl w:val="0"/>
                <w:numId w:val="17"/>
              </w:numPr>
            </w:pPr>
            <w:r>
              <w:t>A</w:t>
            </w:r>
            <w:r w:rsidR="008A363F">
              <w:t xml:space="preserve">pproval </w:t>
            </w:r>
            <w:r w:rsidR="00923B89">
              <w:t>of the request with</w:t>
            </w:r>
            <w:r w:rsidR="00A46383">
              <w:t xml:space="preserve"> </w:t>
            </w:r>
            <w:r>
              <w:t xml:space="preserve">council </w:t>
            </w:r>
            <w:r w:rsidR="00A46383">
              <w:t>changes</w:t>
            </w:r>
          </w:p>
          <w:p w14:paraId="09BE4C1C" w14:textId="77777777" w:rsidR="00910764" w:rsidRDefault="00910764"/>
          <w:p w14:paraId="33AFF5D9" w14:textId="50A0BFEA" w:rsidR="00910764" w:rsidRDefault="00957CCF" w:rsidP="00A74CE1">
            <w:pPr>
              <w:pStyle w:val="ListParagraph"/>
              <w:numPr>
                <w:ilvl w:val="0"/>
                <w:numId w:val="17"/>
              </w:numPr>
            </w:pPr>
            <w:r>
              <w:t>D</w:t>
            </w:r>
            <w:r w:rsidR="00A46383">
              <w:t>enial of the request.</w:t>
            </w:r>
          </w:p>
          <w:p w14:paraId="00775569" w14:textId="77777777" w:rsidR="00A46383" w:rsidRPr="00A46383" w:rsidRDefault="00A46383" w:rsidP="00A46383">
            <w:pPr>
              <w:pStyle w:val="ListParagraph"/>
            </w:pPr>
          </w:p>
          <w:p w14:paraId="2B33A01A" w14:textId="4A11252A" w:rsidR="00A46383" w:rsidRPr="00A46383" w:rsidRDefault="00610BC8" w:rsidP="00A74CE1">
            <w:pPr>
              <w:pStyle w:val="ListParagraph"/>
              <w:numPr>
                <w:ilvl w:val="0"/>
                <w:numId w:val="17"/>
              </w:numPr>
            </w:pPr>
            <w:r>
              <w:t xml:space="preserve">Table the request with guidance to the applicant and staff </w:t>
            </w:r>
            <w:r w:rsidR="00CD6D4C">
              <w:t>regarding</w:t>
            </w:r>
            <w:r w:rsidR="00923B89">
              <w:t xml:space="preserve"> what additional information the </w:t>
            </w:r>
            <w:r w:rsidR="00957CCF">
              <w:t>city council</w:t>
            </w:r>
            <w:r w:rsidR="00923B89">
              <w:t xml:space="preserve"> would like to see.</w:t>
            </w:r>
          </w:p>
        </w:tc>
        <w:tc>
          <w:tcPr>
            <w:tcW w:w="8467" w:type="dxa"/>
            <w:tcMar>
              <w:left w:w="144" w:type="dxa"/>
            </w:tcMar>
          </w:tcPr>
          <w:p w14:paraId="0DCD54E2" w14:textId="7D926C44" w:rsidR="000D527F" w:rsidRPr="00DE6C21" w:rsidRDefault="00910764" w:rsidP="00910764">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08236E" w:rsidRPr="00DE6C21">
              <w:rPr>
                <w:rFonts w:asciiTheme="minorHAnsi" w:hAnsiTheme="minorHAnsi"/>
                <w:sz w:val="22"/>
                <w:szCs w:val="22"/>
              </w:rPr>
              <w:t>The South Meadows Area Specific Plan was adopted in January of 2016. It was developed after construction of the Payson, Utah LDS temple and because of the area’s proximity to the 800 South interchange, the Walmart commercial center, the Payson Business Park and with the idea in mind that a higher educational facility was being sought for the community.</w:t>
            </w:r>
          </w:p>
          <w:p w14:paraId="4FC6DFEC" w14:textId="59D8F87B" w:rsidR="00283E96" w:rsidRPr="00DE6C21" w:rsidRDefault="008205D4" w:rsidP="00910764">
            <w:pPr>
              <w:pStyle w:val="AtRisk"/>
              <w:numPr>
                <w:ilvl w:val="0"/>
                <w:numId w:val="0"/>
              </w:numPr>
              <w:rPr>
                <w:rFonts w:asciiTheme="minorHAnsi" w:hAnsiTheme="minorHAnsi"/>
                <w:sz w:val="22"/>
                <w:szCs w:val="22"/>
              </w:rPr>
            </w:pPr>
            <w:r w:rsidRPr="00DE6C21">
              <w:rPr>
                <w:rFonts w:asciiTheme="minorHAnsi" w:hAnsiTheme="minorHAnsi"/>
                <w:noProof/>
                <w:sz w:val="22"/>
                <w:szCs w:val="22"/>
              </w:rPr>
              <w:drawing>
                <wp:anchor distT="0" distB="0" distL="114300" distR="114300" simplePos="0" relativeHeight="251657216" behindDoc="1" locked="0" layoutInCell="1" allowOverlap="1" wp14:anchorId="37FDA93F" wp14:editId="458BA6F9">
                  <wp:simplePos x="0" y="0"/>
                  <wp:positionH relativeFrom="column">
                    <wp:posOffset>-17780</wp:posOffset>
                  </wp:positionH>
                  <wp:positionV relativeFrom="paragraph">
                    <wp:posOffset>1959610</wp:posOffset>
                  </wp:positionV>
                  <wp:extent cx="3743325" cy="1783080"/>
                  <wp:effectExtent l="0" t="0" r="9525" b="7620"/>
                  <wp:wrapTight wrapText="bothSides">
                    <wp:wrapPolygon edited="0">
                      <wp:start x="0" y="0"/>
                      <wp:lineTo x="0" y="21462"/>
                      <wp:lineTo x="21545" y="21462"/>
                      <wp:lineTo x="21545" y="0"/>
                      <wp:lineTo x="0" y="0"/>
                    </wp:wrapPolygon>
                  </wp:wrapTight>
                  <wp:docPr id="2113396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396375" name=""/>
                          <pic:cNvPicPr/>
                        </pic:nvPicPr>
                        <pic:blipFill>
                          <a:blip r:embed="rId11">
                            <a:extLst>
                              <a:ext uri="{28A0092B-C50C-407E-A947-70E740481C1C}">
                                <a14:useLocalDpi xmlns:a14="http://schemas.microsoft.com/office/drawing/2010/main" val="0"/>
                              </a:ext>
                            </a:extLst>
                          </a:blip>
                          <a:stretch>
                            <a:fillRect/>
                          </a:stretch>
                        </pic:blipFill>
                        <pic:spPr>
                          <a:xfrm>
                            <a:off x="0" y="0"/>
                            <a:ext cx="3743325" cy="1783080"/>
                          </a:xfrm>
                          <a:prstGeom prst="rect">
                            <a:avLst/>
                          </a:prstGeom>
                        </pic:spPr>
                      </pic:pic>
                    </a:graphicData>
                  </a:graphic>
                  <wp14:sizeRelH relativeFrom="margin">
                    <wp14:pctWidth>0</wp14:pctWidth>
                  </wp14:sizeRelH>
                  <wp14:sizeRelV relativeFrom="margin">
                    <wp14:pctHeight>0</wp14:pctHeight>
                  </wp14:sizeRelV>
                </wp:anchor>
              </w:drawing>
            </w:r>
            <w:r w:rsidR="00AC5E74" w:rsidRPr="00DE6C21">
              <w:rPr>
                <w:rFonts w:asciiTheme="minorHAnsi" w:hAnsiTheme="minorHAnsi"/>
                <w:noProof/>
                <w:sz w:val="22"/>
                <w:szCs w:val="22"/>
              </w:rPr>
              <mc:AlternateContent>
                <mc:Choice Requires="wps">
                  <w:drawing>
                    <wp:anchor distT="45720" distB="45720" distL="114300" distR="114300" simplePos="0" relativeHeight="251659264" behindDoc="0" locked="0" layoutInCell="1" allowOverlap="1" wp14:anchorId="7D37B9B0" wp14:editId="2798DDA4">
                      <wp:simplePos x="0" y="0"/>
                      <wp:positionH relativeFrom="column">
                        <wp:posOffset>2770505</wp:posOffset>
                      </wp:positionH>
                      <wp:positionV relativeFrom="paragraph">
                        <wp:posOffset>1464945</wp:posOffset>
                      </wp:positionV>
                      <wp:extent cx="733425" cy="285750"/>
                      <wp:effectExtent l="0" t="0" r="28575" b="19050"/>
                      <wp:wrapSquare wrapText="bothSides"/>
                      <wp:docPr id="883886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85750"/>
                              </a:xfrm>
                              <a:prstGeom prst="rect">
                                <a:avLst/>
                              </a:prstGeom>
                              <a:solidFill>
                                <a:srgbClr val="FFFFFF"/>
                              </a:solidFill>
                              <a:ln w="9525">
                                <a:solidFill>
                                  <a:srgbClr val="000000"/>
                                </a:solidFill>
                                <a:miter lim="800000"/>
                                <a:headEnd/>
                                <a:tailEnd/>
                              </a:ln>
                            </wps:spPr>
                            <wps:txbx>
                              <w:txbxContent>
                                <w:p w14:paraId="3F5CF037" w14:textId="739603B4" w:rsidR="00AC5E74" w:rsidRPr="00AC5E74" w:rsidRDefault="00AC5E74">
                                  <w:pPr>
                                    <w:rPr>
                                      <w:b/>
                                      <w:bCs/>
                                      <w:sz w:val="24"/>
                                      <w:szCs w:val="24"/>
                                    </w:rPr>
                                  </w:pPr>
                                  <w:r w:rsidRPr="00AC5E74">
                                    <w:rPr>
                                      <w:b/>
                                      <w:bCs/>
                                      <w:sz w:val="24"/>
                                      <w:szCs w:val="24"/>
                                    </w:rPr>
                                    <w:t>Image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37B9B0" id="_x0000_t202" coordsize="21600,21600" o:spt="202" path="m,l,21600r21600,l21600,xe">
                      <v:stroke joinstyle="miter"/>
                      <v:path gradientshapeok="t" o:connecttype="rect"/>
                    </v:shapetype>
                    <v:shape id="Text Box 2" o:spid="_x0000_s1026" type="#_x0000_t202" style="position:absolute;margin-left:218.15pt;margin-top:115.35pt;width:57.75pt;height: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">
                      <v:textbox>
                        <w:txbxContent>
                          <w:p w14:paraId="3F5CF037" w14:textId="739603B4" w:rsidR="00AC5E74" w:rsidRPr="00AC5E74" w:rsidRDefault="00AC5E74">
                            <w:pPr>
                              <w:rPr>
                                <w:b/>
                                <w:bCs/>
                                <w:sz w:val="24"/>
                                <w:szCs w:val="24"/>
                              </w:rPr>
                            </w:pPr>
                            <w:r w:rsidRPr="00AC5E74">
                              <w:rPr>
                                <w:b/>
                                <w:bCs/>
                                <w:sz w:val="24"/>
                                <w:szCs w:val="24"/>
                              </w:rPr>
                              <w:t>Image 1</w:t>
                            </w:r>
                          </w:p>
                        </w:txbxContent>
                      </v:textbox>
                      <w10:wrap type="square"/>
                    </v:shape>
                  </w:pict>
                </mc:Fallback>
              </mc:AlternateContent>
            </w:r>
            <w:r w:rsidR="00283E96" w:rsidRPr="00DE6C21">
              <w:rPr>
                <w:rFonts w:asciiTheme="minorHAnsi" w:hAnsiTheme="minorHAnsi"/>
                <w:noProof/>
                <w:sz w:val="22"/>
                <w:szCs w:val="22"/>
              </w:rPr>
              <w:drawing>
                <wp:anchor distT="0" distB="0" distL="114300" distR="114300" simplePos="0" relativeHeight="251658240" behindDoc="1" locked="0" layoutInCell="1" allowOverlap="1" wp14:anchorId="6AC45603" wp14:editId="2A7CD04F">
                  <wp:simplePos x="0" y="0"/>
                  <wp:positionH relativeFrom="column">
                    <wp:posOffset>36830</wp:posOffset>
                  </wp:positionH>
                  <wp:positionV relativeFrom="paragraph">
                    <wp:posOffset>268605</wp:posOffset>
                  </wp:positionV>
                  <wp:extent cx="3638550" cy="1592580"/>
                  <wp:effectExtent l="0" t="0" r="0" b="7620"/>
                  <wp:wrapTight wrapText="bothSides">
                    <wp:wrapPolygon edited="0">
                      <wp:start x="0" y="0"/>
                      <wp:lineTo x="0" y="21445"/>
                      <wp:lineTo x="21487" y="21445"/>
                      <wp:lineTo x="21487" y="0"/>
                      <wp:lineTo x="0" y="0"/>
                    </wp:wrapPolygon>
                  </wp:wrapTight>
                  <wp:docPr id="801450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450186" name=""/>
                          <pic:cNvPicPr/>
                        </pic:nvPicPr>
                        <pic:blipFill>
                          <a:blip r:embed="rId12">
                            <a:extLst>
                              <a:ext uri="{28A0092B-C50C-407E-A947-70E740481C1C}">
                                <a14:useLocalDpi xmlns:a14="http://schemas.microsoft.com/office/drawing/2010/main" val="0"/>
                              </a:ext>
                            </a:extLst>
                          </a:blip>
                          <a:stretch>
                            <a:fillRect/>
                          </a:stretch>
                        </pic:blipFill>
                        <pic:spPr>
                          <a:xfrm>
                            <a:off x="0" y="0"/>
                            <a:ext cx="3638550" cy="1592580"/>
                          </a:xfrm>
                          <a:prstGeom prst="rect">
                            <a:avLst/>
                          </a:prstGeom>
                        </pic:spPr>
                      </pic:pic>
                    </a:graphicData>
                  </a:graphic>
                  <wp14:sizeRelH relativeFrom="margin">
                    <wp14:pctWidth>0</wp14:pctWidth>
                  </wp14:sizeRelH>
                  <wp14:sizeRelV relativeFrom="margin">
                    <wp14:pctHeight>0</wp14:pctHeight>
                  </wp14:sizeRelV>
                </wp:anchor>
              </w:drawing>
            </w:r>
            <w:r w:rsidR="0008236E" w:rsidRPr="00DE6C21">
              <w:rPr>
                <w:rFonts w:asciiTheme="minorHAnsi" w:hAnsiTheme="minorHAnsi"/>
                <w:sz w:val="22"/>
                <w:szCs w:val="22"/>
              </w:rPr>
              <w:t>The plan has had three prior amendments</w:t>
            </w:r>
            <w:r w:rsidR="00283E96" w:rsidRPr="00DE6C21">
              <w:rPr>
                <w:rFonts w:asciiTheme="minorHAnsi" w:hAnsiTheme="minorHAnsi"/>
                <w:sz w:val="22"/>
                <w:szCs w:val="22"/>
              </w:rPr>
              <w:t>. The first two amendments were related to the Red Bridge Station development. They adjusted densities, showed acreage for the MTEC campus and added</w:t>
            </w:r>
            <w:r w:rsidR="00AC5E74" w:rsidRPr="00DE6C21">
              <w:rPr>
                <w:rFonts w:asciiTheme="minorHAnsi" w:hAnsiTheme="minorHAnsi"/>
                <w:sz w:val="22"/>
                <w:szCs w:val="22"/>
              </w:rPr>
              <w:t xml:space="preserve"> the proposed and then preferred 800 S. crossing of the railroads on the west of the plan area (see images 1 &amp; 2). </w:t>
            </w:r>
          </w:p>
          <w:p w14:paraId="72AF1A19" w14:textId="77777777" w:rsidR="00F54AB1" w:rsidRDefault="00F54AB1" w:rsidP="00910764">
            <w:pPr>
              <w:pStyle w:val="AtRisk"/>
              <w:numPr>
                <w:ilvl w:val="0"/>
                <w:numId w:val="0"/>
              </w:numPr>
              <w:rPr>
                <w:rFonts w:asciiTheme="minorHAnsi" w:hAnsiTheme="minorHAnsi"/>
                <w:sz w:val="22"/>
                <w:szCs w:val="22"/>
              </w:rPr>
            </w:pPr>
          </w:p>
          <w:p w14:paraId="276F444E" w14:textId="77777777" w:rsidR="00EA230D" w:rsidRDefault="00CC7988" w:rsidP="00CC7988">
            <w:pPr>
              <w:pStyle w:val="AtRisk"/>
              <w:numPr>
                <w:ilvl w:val="0"/>
                <w:numId w:val="0"/>
              </w:numPr>
              <w:rPr>
                <w:rFonts w:asciiTheme="minorHAnsi" w:hAnsiTheme="minorHAnsi"/>
                <w:sz w:val="22"/>
                <w:szCs w:val="22"/>
              </w:rPr>
            </w:pPr>
            <w:r w:rsidRPr="00DE6C21">
              <w:rPr>
                <w:rFonts w:asciiTheme="minorHAnsi" w:hAnsiTheme="minorHAnsi"/>
                <w:noProof/>
                <w:sz w:val="22"/>
                <w:szCs w:val="22"/>
              </w:rPr>
              <mc:AlternateContent>
                <mc:Choice Requires="wps">
                  <w:drawing>
                    <wp:anchor distT="45720" distB="45720" distL="114300" distR="114300" simplePos="0" relativeHeight="251658243" behindDoc="0" locked="0" layoutInCell="1" allowOverlap="1" wp14:anchorId="37DB9FC2" wp14:editId="1A42D2CB">
                      <wp:simplePos x="0" y="0"/>
                      <wp:positionH relativeFrom="column">
                        <wp:posOffset>2833370</wp:posOffset>
                      </wp:positionH>
                      <wp:positionV relativeFrom="paragraph">
                        <wp:posOffset>923290</wp:posOffset>
                      </wp:positionV>
                      <wp:extent cx="733425" cy="285750"/>
                      <wp:effectExtent l="0" t="0" r="28575" b="19050"/>
                      <wp:wrapSquare wrapText="bothSides"/>
                      <wp:docPr id="11959811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85750"/>
                              </a:xfrm>
                              <a:prstGeom prst="rect">
                                <a:avLst/>
                              </a:prstGeom>
                              <a:solidFill>
                                <a:srgbClr val="FFFFFF"/>
                              </a:solidFill>
                              <a:ln w="9525">
                                <a:solidFill>
                                  <a:srgbClr val="000000"/>
                                </a:solidFill>
                                <a:miter lim="800000"/>
                                <a:headEnd/>
                                <a:tailEnd/>
                              </a:ln>
                            </wps:spPr>
                            <wps:txbx>
                              <w:txbxContent>
                                <w:p w14:paraId="0469F9F0" w14:textId="392F9C66" w:rsidR="00AC5E74" w:rsidRPr="00AC5E74" w:rsidRDefault="00AC5E74" w:rsidP="00AC5E74">
                                  <w:pPr>
                                    <w:rPr>
                                      <w:b/>
                                      <w:bCs/>
                                      <w:sz w:val="24"/>
                                      <w:szCs w:val="24"/>
                                    </w:rPr>
                                  </w:pPr>
                                  <w:r w:rsidRPr="00AC5E74">
                                    <w:rPr>
                                      <w:b/>
                                      <w:bCs/>
                                      <w:sz w:val="24"/>
                                      <w:szCs w:val="24"/>
                                    </w:rPr>
                                    <w:t xml:space="preserve">Image </w:t>
                                  </w:r>
                                  <w:r w:rsidR="00CC7988">
                                    <w:rPr>
                                      <w:b/>
                                      <w:bCs/>
                                      <w:sz w:val="24"/>
                                      <w:szCs w:val="2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DB9FC2" id="_x0000_s1027" type="#_x0000_t202" style="position:absolute;margin-left:223.1pt;margin-top:72.7pt;width:57.75pt;height:22.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">
                      <v:textbox>
                        <w:txbxContent>
                          <w:p w14:paraId="0469F9F0" w14:textId="392F9C66" w:rsidR="00AC5E74" w:rsidRPr="00AC5E74" w:rsidRDefault="00AC5E74" w:rsidP="00AC5E74">
                            <w:pPr>
                              <w:rPr>
                                <w:b/>
                                <w:bCs/>
                                <w:sz w:val="24"/>
                                <w:szCs w:val="24"/>
                              </w:rPr>
                            </w:pPr>
                            <w:r w:rsidRPr="00AC5E74">
                              <w:rPr>
                                <w:b/>
                                <w:bCs/>
                                <w:sz w:val="24"/>
                                <w:szCs w:val="24"/>
                              </w:rPr>
                              <w:t xml:space="preserve">Image </w:t>
                            </w:r>
                            <w:r w:rsidR="00CC7988">
                              <w:rPr>
                                <w:b/>
                                <w:bCs/>
                                <w:sz w:val="24"/>
                                <w:szCs w:val="24"/>
                              </w:rPr>
                              <w:t>2</w:t>
                            </w:r>
                          </w:p>
                        </w:txbxContent>
                      </v:textbox>
                      <w10:wrap type="square"/>
                    </v:shape>
                  </w:pict>
                </mc:Fallback>
              </mc:AlternateContent>
            </w:r>
            <w:r w:rsidR="00AC5E74" w:rsidRPr="00DE6C21">
              <w:rPr>
                <w:rFonts w:asciiTheme="minorHAnsi" w:hAnsiTheme="minorHAnsi"/>
                <w:sz w:val="22"/>
                <w:szCs w:val="22"/>
              </w:rPr>
              <w:t xml:space="preserve">The third amendment was requested by White Horse Developers </w:t>
            </w:r>
            <w:r w:rsidR="000F7CE6" w:rsidRPr="00DE6C21">
              <w:rPr>
                <w:rFonts w:asciiTheme="minorHAnsi" w:hAnsiTheme="minorHAnsi"/>
                <w:sz w:val="22"/>
                <w:szCs w:val="22"/>
              </w:rPr>
              <w:t xml:space="preserve">at approximately the same time as amendments 1 &amp; 2. </w:t>
            </w:r>
            <w:r w:rsidR="004778F4" w:rsidRPr="00DE6C21">
              <w:rPr>
                <w:rFonts w:asciiTheme="minorHAnsi" w:hAnsiTheme="minorHAnsi"/>
                <w:sz w:val="22"/>
                <w:szCs w:val="22"/>
              </w:rPr>
              <w:t>Its</w:t>
            </w:r>
            <w:r w:rsidR="000F7CE6" w:rsidRPr="00DE6C21">
              <w:rPr>
                <w:rFonts w:asciiTheme="minorHAnsi" w:hAnsiTheme="minorHAnsi"/>
                <w:sz w:val="22"/>
                <w:szCs w:val="22"/>
              </w:rPr>
              <w:t xml:space="preserve"> intent was </w:t>
            </w:r>
            <w:r w:rsidR="00AC5E74" w:rsidRPr="00DE6C21">
              <w:rPr>
                <w:rFonts w:asciiTheme="minorHAnsi" w:hAnsiTheme="minorHAnsi"/>
                <w:sz w:val="22"/>
                <w:szCs w:val="22"/>
              </w:rPr>
              <w:t>to amend an 8-acre area from 3 DU/AC to 6 DU/AC (see image 3)</w:t>
            </w:r>
            <w:r w:rsidR="000F7CE6" w:rsidRPr="00DE6C21">
              <w:rPr>
                <w:rFonts w:asciiTheme="minorHAnsi" w:hAnsiTheme="minorHAnsi"/>
                <w:sz w:val="22"/>
                <w:szCs w:val="22"/>
              </w:rPr>
              <w:t xml:space="preserve">. </w:t>
            </w:r>
          </w:p>
          <w:p w14:paraId="4AA26415" w14:textId="31D51294" w:rsidR="0008236E" w:rsidRPr="00DE6C21" w:rsidRDefault="008205D4" w:rsidP="00CC7988">
            <w:pPr>
              <w:pStyle w:val="AtRisk"/>
              <w:numPr>
                <w:ilvl w:val="0"/>
                <w:numId w:val="0"/>
              </w:numPr>
              <w:rPr>
                <w:rFonts w:asciiTheme="minorHAnsi" w:hAnsiTheme="minorHAnsi"/>
                <w:sz w:val="22"/>
                <w:szCs w:val="22"/>
              </w:rPr>
            </w:pPr>
            <w:r>
              <w:rPr>
                <w:rFonts w:asciiTheme="minorHAnsi" w:hAnsiTheme="minorHAnsi"/>
                <w:sz w:val="22"/>
                <w:szCs w:val="22"/>
              </w:rPr>
              <w:t>With this most recent</w:t>
            </w:r>
            <w:r w:rsidR="00CA799A">
              <w:rPr>
                <w:rFonts w:asciiTheme="minorHAnsi" w:hAnsiTheme="minorHAnsi"/>
                <w:sz w:val="22"/>
                <w:szCs w:val="22"/>
              </w:rPr>
              <w:t xml:space="preserve"> amendment request </w:t>
            </w:r>
            <w:r w:rsidR="000F7CE6" w:rsidRPr="00DE6C21">
              <w:rPr>
                <w:rFonts w:asciiTheme="minorHAnsi" w:hAnsiTheme="minorHAnsi"/>
                <w:sz w:val="22"/>
                <w:szCs w:val="22"/>
              </w:rPr>
              <w:t>White</w:t>
            </w:r>
            <w:r w:rsidR="00CA799A">
              <w:rPr>
                <w:rFonts w:asciiTheme="minorHAnsi" w:hAnsiTheme="minorHAnsi"/>
                <w:sz w:val="22"/>
                <w:szCs w:val="22"/>
              </w:rPr>
              <w:t xml:space="preserve"> H</w:t>
            </w:r>
            <w:r w:rsidR="000F7CE6" w:rsidRPr="00DE6C21">
              <w:rPr>
                <w:rFonts w:asciiTheme="minorHAnsi" w:hAnsiTheme="minorHAnsi"/>
                <w:sz w:val="22"/>
                <w:szCs w:val="22"/>
              </w:rPr>
              <w:t>orse Land LLC is requesting additional density</w:t>
            </w:r>
            <w:r w:rsidR="004778F4" w:rsidRPr="00DE6C21">
              <w:rPr>
                <w:rFonts w:asciiTheme="minorHAnsi" w:hAnsiTheme="minorHAnsi"/>
                <w:sz w:val="22"/>
                <w:szCs w:val="22"/>
              </w:rPr>
              <w:t xml:space="preserve"> throughout most of the western boundaries of the South Meadows Specific Area Plan</w:t>
            </w:r>
            <w:r w:rsidR="002A3858">
              <w:rPr>
                <w:rFonts w:asciiTheme="minorHAnsi" w:hAnsiTheme="minorHAnsi"/>
                <w:sz w:val="22"/>
                <w:szCs w:val="22"/>
              </w:rPr>
              <w:t xml:space="preserve"> (see Attachment 1)</w:t>
            </w:r>
            <w:r w:rsidR="004778F4" w:rsidRPr="00DE6C21">
              <w:rPr>
                <w:rFonts w:asciiTheme="minorHAnsi" w:hAnsiTheme="minorHAnsi"/>
                <w:sz w:val="22"/>
                <w:szCs w:val="22"/>
              </w:rPr>
              <w:t xml:space="preserve">. The total </w:t>
            </w:r>
            <w:r w:rsidR="00B60960">
              <w:rPr>
                <w:rFonts w:asciiTheme="minorHAnsi" w:hAnsiTheme="minorHAnsi"/>
                <w:sz w:val="22"/>
                <w:szCs w:val="22"/>
              </w:rPr>
              <w:t xml:space="preserve">land area in the </w:t>
            </w:r>
            <w:r w:rsidR="0081097D">
              <w:rPr>
                <w:rFonts w:asciiTheme="minorHAnsi" w:hAnsiTheme="minorHAnsi"/>
                <w:sz w:val="22"/>
                <w:szCs w:val="22"/>
              </w:rPr>
              <w:t xml:space="preserve">South Meadows Specific Area Plan is </w:t>
            </w:r>
            <w:r w:rsidR="006742F7">
              <w:rPr>
                <w:rFonts w:asciiTheme="minorHAnsi" w:hAnsiTheme="minorHAnsi"/>
                <w:sz w:val="22"/>
                <w:szCs w:val="22"/>
              </w:rPr>
              <w:t xml:space="preserve">959.68 </w:t>
            </w:r>
            <w:r w:rsidR="006742F7">
              <w:rPr>
                <w:rFonts w:asciiTheme="minorHAnsi" w:hAnsiTheme="minorHAnsi"/>
                <w:sz w:val="22"/>
                <w:szCs w:val="22"/>
              </w:rPr>
              <w:lastRenderedPageBreak/>
              <w:t>acres. The</w:t>
            </w:r>
            <w:r w:rsidR="0064106D">
              <w:rPr>
                <w:rFonts w:asciiTheme="minorHAnsi" w:hAnsiTheme="minorHAnsi"/>
                <w:sz w:val="22"/>
                <w:szCs w:val="22"/>
              </w:rPr>
              <w:t xml:space="preserve"> total are</w:t>
            </w:r>
            <w:r w:rsidR="00A80399">
              <w:rPr>
                <w:rFonts w:asciiTheme="minorHAnsi" w:hAnsiTheme="minorHAnsi"/>
                <w:sz w:val="22"/>
                <w:szCs w:val="22"/>
              </w:rPr>
              <w:t>a affected by this</w:t>
            </w:r>
            <w:r w:rsidR="0064106D">
              <w:rPr>
                <w:rFonts w:asciiTheme="minorHAnsi" w:hAnsiTheme="minorHAnsi"/>
                <w:sz w:val="22"/>
                <w:szCs w:val="22"/>
              </w:rPr>
              <w:t xml:space="preserve"> </w:t>
            </w:r>
            <w:r w:rsidR="00323D3F">
              <w:rPr>
                <w:rFonts w:asciiTheme="minorHAnsi" w:hAnsiTheme="minorHAnsi"/>
                <w:sz w:val="22"/>
                <w:szCs w:val="22"/>
              </w:rPr>
              <w:t xml:space="preserve">current amendment </w:t>
            </w:r>
            <w:r w:rsidR="0064106D">
              <w:rPr>
                <w:rFonts w:asciiTheme="minorHAnsi" w:hAnsiTheme="minorHAnsi"/>
                <w:sz w:val="22"/>
                <w:szCs w:val="22"/>
              </w:rPr>
              <w:t xml:space="preserve">request </w:t>
            </w:r>
            <w:r w:rsidR="004778F4" w:rsidRPr="00DE6C21">
              <w:rPr>
                <w:rFonts w:asciiTheme="minorHAnsi" w:hAnsiTheme="minorHAnsi"/>
                <w:sz w:val="22"/>
                <w:szCs w:val="22"/>
              </w:rPr>
              <w:t xml:space="preserve">is </w:t>
            </w:r>
            <w:r w:rsidR="0076711C">
              <w:rPr>
                <w:rFonts w:asciiTheme="minorHAnsi" w:hAnsiTheme="minorHAnsi"/>
                <w:sz w:val="22"/>
                <w:szCs w:val="22"/>
              </w:rPr>
              <w:t>710.95</w:t>
            </w:r>
            <w:r w:rsidR="004778F4" w:rsidRPr="00DE6C21">
              <w:rPr>
                <w:rFonts w:asciiTheme="minorHAnsi" w:hAnsiTheme="minorHAnsi"/>
                <w:sz w:val="22"/>
                <w:szCs w:val="22"/>
              </w:rPr>
              <w:t xml:space="preserve"> acres, which would increase </w:t>
            </w:r>
            <w:r w:rsidR="0060164C">
              <w:rPr>
                <w:rFonts w:asciiTheme="minorHAnsi" w:hAnsiTheme="minorHAnsi"/>
                <w:sz w:val="22"/>
                <w:szCs w:val="22"/>
              </w:rPr>
              <w:t xml:space="preserve">the </w:t>
            </w:r>
            <w:r w:rsidR="004778F4" w:rsidRPr="00DE6C21">
              <w:rPr>
                <w:rFonts w:asciiTheme="minorHAnsi" w:hAnsiTheme="minorHAnsi"/>
                <w:sz w:val="22"/>
                <w:szCs w:val="22"/>
              </w:rPr>
              <w:t xml:space="preserve">approximate total gross density unit counts in the plan area from 3,545 to 4,494. </w:t>
            </w:r>
            <w:r w:rsidR="0060164C">
              <w:rPr>
                <w:rFonts w:asciiTheme="minorHAnsi" w:hAnsiTheme="minorHAnsi"/>
                <w:sz w:val="22"/>
                <w:szCs w:val="22"/>
              </w:rPr>
              <w:t xml:space="preserve">An increase of </w:t>
            </w:r>
            <w:r w:rsidR="00CE55BB">
              <w:rPr>
                <w:rFonts w:asciiTheme="minorHAnsi" w:hAnsiTheme="minorHAnsi"/>
                <w:sz w:val="22"/>
                <w:szCs w:val="22"/>
              </w:rPr>
              <w:t xml:space="preserve">949 </w:t>
            </w:r>
            <w:r w:rsidR="00501BD8">
              <w:rPr>
                <w:rFonts w:asciiTheme="minorHAnsi" w:hAnsiTheme="minorHAnsi"/>
                <w:sz w:val="22"/>
                <w:szCs w:val="22"/>
              </w:rPr>
              <w:t xml:space="preserve">estimated housing units. </w:t>
            </w:r>
            <w:r w:rsidR="004778F4" w:rsidRPr="00DE6C21">
              <w:rPr>
                <w:rFonts w:asciiTheme="minorHAnsi" w:hAnsiTheme="minorHAnsi"/>
                <w:sz w:val="22"/>
                <w:szCs w:val="22"/>
              </w:rPr>
              <w:t>The total Whitehorse Land property</w:t>
            </w:r>
            <w:r w:rsidR="002778E8" w:rsidRPr="00DE6C21">
              <w:rPr>
                <w:rFonts w:asciiTheme="minorHAnsi" w:hAnsiTheme="minorHAnsi"/>
                <w:sz w:val="22"/>
                <w:szCs w:val="22"/>
              </w:rPr>
              <w:t xml:space="preserve"> </w:t>
            </w:r>
            <w:r w:rsidR="00CC7988" w:rsidRPr="00DE6C21">
              <w:rPr>
                <w:rFonts w:asciiTheme="minorHAnsi" w:hAnsiTheme="minorHAnsi"/>
                <w:noProof/>
                <w:sz w:val="22"/>
                <w:szCs w:val="22"/>
              </w:rPr>
              <mc:AlternateContent>
                <mc:Choice Requires="wps">
                  <w:drawing>
                    <wp:anchor distT="45720" distB="45720" distL="114300" distR="114300" simplePos="0" relativeHeight="251658245" behindDoc="0" locked="0" layoutInCell="1" allowOverlap="1" wp14:anchorId="4A2B739A" wp14:editId="7CE5F4A8">
                      <wp:simplePos x="0" y="0"/>
                      <wp:positionH relativeFrom="column">
                        <wp:posOffset>62230</wp:posOffset>
                      </wp:positionH>
                      <wp:positionV relativeFrom="paragraph">
                        <wp:posOffset>93345</wp:posOffset>
                      </wp:positionV>
                      <wp:extent cx="733425" cy="285750"/>
                      <wp:effectExtent l="0" t="0" r="28575" b="19050"/>
                      <wp:wrapSquare wrapText="bothSides"/>
                      <wp:docPr id="864558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85750"/>
                              </a:xfrm>
                              <a:prstGeom prst="rect">
                                <a:avLst/>
                              </a:prstGeom>
                              <a:solidFill>
                                <a:srgbClr val="FFFFFF"/>
                              </a:solidFill>
                              <a:ln w="9525">
                                <a:solidFill>
                                  <a:srgbClr val="000000"/>
                                </a:solidFill>
                                <a:miter lim="800000"/>
                                <a:headEnd/>
                                <a:tailEnd/>
                              </a:ln>
                            </wps:spPr>
                            <wps:txbx>
                              <w:txbxContent>
                                <w:p w14:paraId="789BD391" w14:textId="77777777" w:rsidR="00CC7988" w:rsidRPr="00AC5E74" w:rsidRDefault="00CC7988" w:rsidP="00CC7988">
                                  <w:pPr>
                                    <w:rPr>
                                      <w:b/>
                                      <w:bCs/>
                                      <w:sz w:val="24"/>
                                      <w:szCs w:val="24"/>
                                    </w:rPr>
                                  </w:pPr>
                                  <w:r w:rsidRPr="00AC5E74">
                                    <w:rPr>
                                      <w:b/>
                                      <w:bCs/>
                                      <w:sz w:val="24"/>
                                      <w:szCs w:val="24"/>
                                    </w:rPr>
                                    <w:t xml:space="preserve">Image </w:t>
                                  </w:r>
                                  <w:r>
                                    <w:rPr>
                                      <w:b/>
                                      <w:bCs/>
                                      <w:sz w:val="24"/>
                                      <w:szCs w:val="24"/>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B739A" id="_x0000_s1028" type="#_x0000_t202" style="position:absolute;margin-left:4.9pt;margin-top:7.35pt;width:57.75pt;height: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">
                      <v:textbox>
                        <w:txbxContent>
                          <w:p w14:paraId="789BD391" w14:textId="77777777" w:rsidR="00CC7988" w:rsidRPr="00AC5E74" w:rsidRDefault="00CC7988" w:rsidP="00CC7988">
                            <w:pPr>
                              <w:rPr>
                                <w:b/>
                                <w:bCs/>
                                <w:sz w:val="24"/>
                                <w:szCs w:val="24"/>
                              </w:rPr>
                            </w:pPr>
                            <w:r w:rsidRPr="00AC5E74">
                              <w:rPr>
                                <w:b/>
                                <w:bCs/>
                                <w:sz w:val="24"/>
                                <w:szCs w:val="24"/>
                              </w:rPr>
                              <w:t xml:space="preserve">Image </w:t>
                            </w:r>
                            <w:r>
                              <w:rPr>
                                <w:b/>
                                <w:bCs/>
                                <w:sz w:val="24"/>
                                <w:szCs w:val="24"/>
                              </w:rPr>
                              <w:t>3</w:t>
                            </w:r>
                          </w:p>
                        </w:txbxContent>
                      </v:textbox>
                      <w10:wrap type="square"/>
                    </v:shape>
                  </w:pict>
                </mc:Fallback>
              </mc:AlternateContent>
            </w:r>
            <w:r w:rsidR="00CC7988">
              <w:rPr>
                <w:noProof/>
              </w:rPr>
              <w:drawing>
                <wp:anchor distT="0" distB="0" distL="114300" distR="114300" simplePos="0" relativeHeight="251658244" behindDoc="0" locked="0" layoutInCell="1" allowOverlap="1" wp14:anchorId="005895E4" wp14:editId="09D25414">
                  <wp:simplePos x="0" y="0"/>
                  <wp:positionH relativeFrom="column">
                    <wp:posOffset>-24130</wp:posOffset>
                  </wp:positionH>
                  <wp:positionV relativeFrom="paragraph">
                    <wp:posOffset>0</wp:posOffset>
                  </wp:positionV>
                  <wp:extent cx="2429214" cy="1952898"/>
                  <wp:effectExtent l="0" t="0" r="0" b="9525"/>
                  <wp:wrapSquare wrapText="bothSides"/>
                  <wp:docPr id="12993856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559573" name=""/>
                          <pic:cNvPicPr/>
                        </pic:nvPicPr>
                        <pic:blipFill>
                          <a:blip r:embed="rId13">
                            <a:extLst>
                              <a:ext uri="{28A0092B-C50C-407E-A947-70E740481C1C}">
                                <a14:useLocalDpi xmlns:a14="http://schemas.microsoft.com/office/drawing/2010/main" val="0"/>
                              </a:ext>
                            </a:extLst>
                          </a:blip>
                          <a:stretch>
                            <a:fillRect/>
                          </a:stretch>
                        </pic:blipFill>
                        <pic:spPr>
                          <a:xfrm>
                            <a:off x="0" y="0"/>
                            <a:ext cx="2429214" cy="1952898"/>
                          </a:xfrm>
                          <a:prstGeom prst="rect">
                            <a:avLst/>
                          </a:prstGeom>
                        </pic:spPr>
                      </pic:pic>
                    </a:graphicData>
                  </a:graphic>
                </wp:anchor>
              </w:drawing>
            </w:r>
            <w:r w:rsidR="004778F4" w:rsidRPr="00DE6C21">
              <w:rPr>
                <w:rFonts w:asciiTheme="minorHAnsi" w:hAnsiTheme="minorHAnsi"/>
                <w:sz w:val="22"/>
                <w:szCs w:val="22"/>
              </w:rPr>
              <w:t xml:space="preserve">affected by the requested change is 125.99 acres. </w:t>
            </w:r>
            <w:r w:rsidR="0088316B">
              <w:rPr>
                <w:rFonts w:asciiTheme="minorHAnsi" w:hAnsiTheme="minorHAnsi"/>
                <w:sz w:val="22"/>
                <w:szCs w:val="22"/>
              </w:rPr>
              <w:t>If the request is granted White Horse Land LLC would receive an increase in</w:t>
            </w:r>
            <w:r w:rsidR="00035349">
              <w:rPr>
                <w:rFonts w:asciiTheme="minorHAnsi" w:hAnsiTheme="minorHAnsi"/>
                <w:sz w:val="22"/>
                <w:szCs w:val="22"/>
              </w:rPr>
              <w:t xml:space="preserve"> estimated housing units from </w:t>
            </w:r>
            <w:r w:rsidR="0072307A">
              <w:rPr>
                <w:rFonts w:asciiTheme="minorHAnsi" w:hAnsiTheme="minorHAnsi"/>
                <w:sz w:val="22"/>
                <w:szCs w:val="22"/>
              </w:rPr>
              <w:t>519 units to 944 units</w:t>
            </w:r>
            <w:r w:rsidR="007D4A45">
              <w:rPr>
                <w:rFonts w:asciiTheme="minorHAnsi" w:hAnsiTheme="minorHAnsi"/>
                <w:sz w:val="22"/>
                <w:szCs w:val="22"/>
              </w:rPr>
              <w:t xml:space="preserve">. </w:t>
            </w:r>
            <w:r w:rsidR="00EC23F9">
              <w:rPr>
                <w:rFonts w:asciiTheme="minorHAnsi" w:hAnsiTheme="minorHAnsi"/>
                <w:sz w:val="22"/>
                <w:szCs w:val="22"/>
              </w:rPr>
              <w:t xml:space="preserve">For a total increase </w:t>
            </w:r>
            <w:r w:rsidR="0072307A">
              <w:rPr>
                <w:rFonts w:asciiTheme="minorHAnsi" w:hAnsiTheme="minorHAnsi"/>
                <w:sz w:val="22"/>
                <w:szCs w:val="22"/>
              </w:rPr>
              <w:t xml:space="preserve">of </w:t>
            </w:r>
            <w:r w:rsidR="005D187E">
              <w:rPr>
                <w:rFonts w:asciiTheme="minorHAnsi" w:hAnsiTheme="minorHAnsi"/>
                <w:sz w:val="22"/>
                <w:szCs w:val="22"/>
              </w:rPr>
              <w:t xml:space="preserve">425 housing units. </w:t>
            </w:r>
            <w:r w:rsidR="004778F4" w:rsidRPr="00DE6C21">
              <w:rPr>
                <w:rFonts w:asciiTheme="minorHAnsi" w:hAnsiTheme="minorHAnsi"/>
                <w:sz w:val="22"/>
                <w:szCs w:val="22"/>
              </w:rPr>
              <w:t xml:space="preserve">For a map </w:t>
            </w:r>
            <w:r w:rsidR="002A3858">
              <w:rPr>
                <w:rFonts w:asciiTheme="minorHAnsi" w:hAnsiTheme="minorHAnsi"/>
                <w:sz w:val="22"/>
                <w:szCs w:val="22"/>
              </w:rPr>
              <w:t xml:space="preserve">of the proposed amendment vs current the Future Land Use Map see Attachment 1 </w:t>
            </w:r>
            <w:r w:rsidR="004778F4" w:rsidRPr="00DE6C21">
              <w:rPr>
                <w:rFonts w:asciiTheme="minorHAnsi" w:hAnsiTheme="minorHAnsi"/>
                <w:sz w:val="22"/>
                <w:szCs w:val="22"/>
              </w:rPr>
              <w:t>and</w:t>
            </w:r>
            <w:r w:rsidR="002A3858">
              <w:rPr>
                <w:rFonts w:asciiTheme="minorHAnsi" w:hAnsiTheme="minorHAnsi"/>
                <w:sz w:val="22"/>
                <w:szCs w:val="22"/>
              </w:rPr>
              <w:t xml:space="preserve"> for a</w:t>
            </w:r>
            <w:r w:rsidR="004778F4" w:rsidRPr="00DE6C21">
              <w:rPr>
                <w:rFonts w:asciiTheme="minorHAnsi" w:hAnsiTheme="minorHAnsi"/>
                <w:sz w:val="22"/>
                <w:szCs w:val="22"/>
              </w:rPr>
              <w:t xml:space="preserve"> </w:t>
            </w:r>
            <w:r w:rsidR="008A363F" w:rsidRPr="00DE6C21">
              <w:rPr>
                <w:rFonts w:asciiTheme="minorHAnsi" w:hAnsiTheme="minorHAnsi"/>
                <w:sz w:val="22"/>
                <w:szCs w:val="22"/>
              </w:rPr>
              <w:t>breakdown</w:t>
            </w:r>
            <w:r w:rsidR="004778F4" w:rsidRPr="00DE6C21">
              <w:rPr>
                <w:rFonts w:asciiTheme="minorHAnsi" w:hAnsiTheme="minorHAnsi"/>
                <w:sz w:val="22"/>
                <w:szCs w:val="22"/>
              </w:rPr>
              <w:t xml:space="preserve"> of </w:t>
            </w:r>
            <w:r w:rsidR="00A31151">
              <w:rPr>
                <w:rFonts w:asciiTheme="minorHAnsi" w:hAnsiTheme="minorHAnsi"/>
                <w:sz w:val="22"/>
                <w:szCs w:val="22"/>
              </w:rPr>
              <w:t xml:space="preserve">the </w:t>
            </w:r>
            <w:r w:rsidR="004778F4" w:rsidRPr="00DE6C21">
              <w:rPr>
                <w:rFonts w:asciiTheme="minorHAnsi" w:hAnsiTheme="minorHAnsi"/>
                <w:sz w:val="22"/>
                <w:szCs w:val="22"/>
              </w:rPr>
              <w:t xml:space="preserve">requested density changes see </w:t>
            </w:r>
            <w:r w:rsidR="002A3858">
              <w:rPr>
                <w:rFonts w:asciiTheme="minorHAnsi" w:hAnsiTheme="minorHAnsi"/>
                <w:sz w:val="22"/>
                <w:szCs w:val="22"/>
              </w:rPr>
              <w:t>A</w:t>
            </w:r>
            <w:r w:rsidR="004778F4" w:rsidRPr="00DE6C21">
              <w:rPr>
                <w:rFonts w:asciiTheme="minorHAnsi" w:hAnsiTheme="minorHAnsi"/>
                <w:sz w:val="22"/>
                <w:szCs w:val="22"/>
              </w:rPr>
              <w:t>ttachments 2 &amp; 3.</w:t>
            </w:r>
          </w:p>
        </w:tc>
      </w:tr>
      <w:tr w:rsidR="00684612" w14:paraId="5A708AEA" w14:textId="77777777" w:rsidTr="00AB08ED">
        <w:trPr>
          <w:trHeight w:val="720"/>
        </w:trPr>
        <w:tc>
          <w:tcPr>
            <w:tcW w:w="2333" w:type="dxa"/>
            <w:vMerge/>
          </w:tcPr>
          <w:p w14:paraId="4A195884" w14:textId="77777777" w:rsidR="00684612" w:rsidRDefault="00684612"/>
        </w:tc>
        <w:tc>
          <w:tcPr>
            <w:tcW w:w="8467" w:type="dxa"/>
            <w:tcMar>
              <w:left w:w="144" w:type="dxa"/>
            </w:tcMar>
          </w:tcPr>
          <w:p w14:paraId="131DD4A4" w14:textId="3DEAAFF4" w:rsidR="0050061F" w:rsidRPr="00E978F6" w:rsidRDefault="0050061F" w:rsidP="0050061F">
            <w:pPr>
              <w:spacing w:line="240" w:lineRule="auto"/>
              <w:rPr>
                <w:rFonts w:asciiTheme="minorHAnsi" w:hAnsiTheme="minorHAnsi"/>
                <w:b/>
                <w:bCs/>
                <w:sz w:val="22"/>
                <w:szCs w:val="22"/>
              </w:rPr>
            </w:pPr>
            <w:r w:rsidRPr="00E978F6">
              <w:rPr>
                <w:rFonts w:asciiTheme="minorHAnsi" w:hAnsiTheme="minorHAnsi"/>
                <w:b/>
                <w:bCs/>
                <w:sz w:val="22"/>
                <w:szCs w:val="22"/>
              </w:rPr>
              <w:t xml:space="preserve">Applicant Request: </w:t>
            </w:r>
            <w:r w:rsidR="009B411F" w:rsidRPr="00E978F6">
              <w:rPr>
                <w:rFonts w:asciiTheme="minorHAnsi" w:hAnsiTheme="minorHAnsi"/>
                <w:sz w:val="22"/>
                <w:szCs w:val="22"/>
              </w:rPr>
              <w:t xml:space="preserve">Refer to </w:t>
            </w:r>
            <w:r w:rsidR="00D438A9" w:rsidRPr="00D438A9">
              <w:rPr>
                <w:rFonts w:asciiTheme="minorHAnsi" w:hAnsiTheme="minorHAnsi"/>
                <w:sz w:val="22"/>
                <w:szCs w:val="22"/>
              </w:rPr>
              <w:t>Attachment #1 Proposed Future Land Use Map</w:t>
            </w:r>
            <w:r w:rsidR="00D438A9">
              <w:rPr>
                <w:rFonts w:asciiTheme="minorHAnsi" w:hAnsiTheme="minorHAnsi"/>
                <w:sz w:val="22"/>
                <w:szCs w:val="22"/>
              </w:rPr>
              <w:t xml:space="preserve"> </w:t>
            </w:r>
            <w:r w:rsidR="002A3858">
              <w:rPr>
                <w:rFonts w:asciiTheme="minorHAnsi" w:hAnsiTheme="minorHAnsi"/>
                <w:sz w:val="22"/>
                <w:szCs w:val="22"/>
              </w:rPr>
              <w:t xml:space="preserve">vs Existing Future Land Use Map </w:t>
            </w:r>
            <w:r w:rsidR="009B411F" w:rsidRPr="00E978F6">
              <w:rPr>
                <w:rFonts w:asciiTheme="minorHAnsi" w:hAnsiTheme="minorHAnsi"/>
                <w:sz w:val="22"/>
                <w:szCs w:val="22"/>
              </w:rPr>
              <w:t>for more detail</w:t>
            </w:r>
          </w:p>
          <w:p w14:paraId="23223265" w14:textId="02F52F22"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 xml:space="preserve">Increasing 15 DU/AC by 50.91 acres </w:t>
            </w:r>
          </w:p>
          <w:p w14:paraId="71F420FC" w14:textId="77777777"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increasing 8 DU/AC by 101.29 acres</w:t>
            </w:r>
          </w:p>
          <w:p w14:paraId="3DA24AA6" w14:textId="77777777"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increasing 4 DU/AC by 18.89 acres</w:t>
            </w:r>
          </w:p>
          <w:p w14:paraId="161699C0" w14:textId="77777777"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increasing 1 DU/AC by 1.8 acres</w:t>
            </w:r>
          </w:p>
          <w:p w14:paraId="7C150D40" w14:textId="77777777"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reducing 10 DU/AC areas by 23.84 acres</w:t>
            </w:r>
          </w:p>
          <w:p w14:paraId="4EAA3A6C" w14:textId="77777777"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reducing 3 DU/AC by 120.74 acres</w:t>
            </w:r>
          </w:p>
          <w:p w14:paraId="739029E8" w14:textId="77777777" w:rsidR="0050061F" w:rsidRPr="00C6519E" w:rsidRDefault="0050061F" w:rsidP="00A74CE1">
            <w:pPr>
              <w:pStyle w:val="ListParagraph"/>
              <w:numPr>
                <w:ilvl w:val="0"/>
                <w:numId w:val="16"/>
              </w:numPr>
              <w:spacing w:line="240" w:lineRule="auto"/>
              <w:rPr>
                <w:rFonts w:asciiTheme="minorHAnsi" w:hAnsiTheme="minorHAnsi"/>
                <w:sz w:val="22"/>
                <w:szCs w:val="22"/>
              </w:rPr>
            </w:pPr>
            <w:r w:rsidRPr="00C6519E">
              <w:rPr>
                <w:rFonts w:asciiTheme="minorHAnsi" w:hAnsiTheme="minorHAnsi"/>
                <w:sz w:val="22"/>
                <w:szCs w:val="22"/>
              </w:rPr>
              <w:t>reducing 2 DU/AC by 31.35 acres</w:t>
            </w:r>
          </w:p>
          <w:p w14:paraId="49659E23" w14:textId="2A554F2C" w:rsidR="00684612" w:rsidRPr="00C6519E" w:rsidRDefault="0050061F" w:rsidP="00A74CE1">
            <w:pPr>
              <w:pStyle w:val="ListParagraph"/>
              <w:numPr>
                <w:ilvl w:val="0"/>
                <w:numId w:val="16"/>
              </w:numPr>
              <w:spacing w:line="240" w:lineRule="auto"/>
              <w:rPr>
                <w:b/>
                <w:bCs/>
                <w:sz w:val="22"/>
                <w:szCs w:val="22"/>
              </w:rPr>
            </w:pPr>
            <w:r w:rsidRPr="00C6519E">
              <w:rPr>
                <w:rFonts w:asciiTheme="minorHAnsi" w:hAnsiTheme="minorHAnsi"/>
                <w:sz w:val="22"/>
                <w:szCs w:val="22"/>
              </w:rPr>
              <w:t>and removing 8 acres from 6 DU/AC</w:t>
            </w:r>
          </w:p>
        </w:tc>
      </w:tr>
      <w:tr w:rsidR="000D527F" w14:paraId="550A5252" w14:textId="77777777" w:rsidTr="00AB08ED">
        <w:trPr>
          <w:trHeight w:val="720"/>
        </w:trPr>
        <w:tc>
          <w:tcPr>
            <w:tcW w:w="2333" w:type="dxa"/>
            <w:vMerge/>
          </w:tcPr>
          <w:p w14:paraId="695391CE" w14:textId="58F8EABA" w:rsidR="000D527F" w:rsidRDefault="000D527F"/>
        </w:tc>
        <w:tc>
          <w:tcPr>
            <w:tcW w:w="8467" w:type="dxa"/>
            <w:tcMar>
              <w:left w:w="144" w:type="dxa"/>
            </w:tcMar>
          </w:tcPr>
          <w:p w14:paraId="4305EA43" w14:textId="32EAD8B9" w:rsidR="000D527F" w:rsidRPr="00DE6C21" w:rsidRDefault="007362F9" w:rsidP="00910764">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Review Committee </w:t>
            </w:r>
            <w:r w:rsidR="00910764" w:rsidRPr="00DE6C21">
              <w:rPr>
                <w:rFonts w:asciiTheme="minorHAnsi" w:hAnsiTheme="minorHAnsi"/>
                <w:b/>
                <w:bCs/>
                <w:sz w:val="22"/>
                <w:szCs w:val="22"/>
              </w:rPr>
              <w:t xml:space="preserve">Concerns: </w:t>
            </w:r>
            <w:r w:rsidR="004778F4" w:rsidRPr="00DE6C21">
              <w:rPr>
                <w:rFonts w:asciiTheme="minorHAnsi" w:hAnsiTheme="minorHAnsi"/>
                <w:sz w:val="22"/>
                <w:szCs w:val="22"/>
              </w:rPr>
              <w:t xml:space="preserve">In discussion with the applicant and various departments of the city </w:t>
            </w:r>
            <w:r w:rsidR="002A3858">
              <w:rPr>
                <w:rFonts w:asciiTheme="minorHAnsi" w:hAnsiTheme="minorHAnsi"/>
                <w:sz w:val="22"/>
                <w:szCs w:val="22"/>
              </w:rPr>
              <w:t>three</w:t>
            </w:r>
            <w:r w:rsidR="004778F4" w:rsidRPr="00DE6C21">
              <w:rPr>
                <w:rFonts w:asciiTheme="minorHAnsi" w:hAnsiTheme="minorHAnsi"/>
                <w:sz w:val="22"/>
                <w:szCs w:val="22"/>
              </w:rPr>
              <w:t xml:space="preserve"> major concerns were</w:t>
            </w:r>
            <w:r w:rsidR="001550AC" w:rsidRPr="00DE6C21">
              <w:rPr>
                <w:rFonts w:asciiTheme="minorHAnsi" w:hAnsiTheme="minorHAnsi"/>
                <w:sz w:val="22"/>
                <w:szCs w:val="22"/>
              </w:rPr>
              <w:t xml:space="preserve"> regularly raised. </w:t>
            </w:r>
            <w:r w:rsidR="002A3858">
              <w:rPr>
                <w:rFonts w:asciiTheme="minorHAnsi" w:hAnsiTheme="minorHAnsi"/>
                <w:sz w:val="22"/>
                <w:szCs w:val="22"/>
              </w:rPr>
              <w:t xml:space="preserve">The applicant </w:t>
            </w:r>
            <w:proofErr w:type="gramStart"/>
            <w:r w:rsidR="002A3858">
              <w:rPr>
                <w:rFonts w:asciiTheme="minorHAnsi" w:hAnsiTheme="minorHAnsi"/>
                <w:sz w:val="22"/>
                <w:szCs w:val="22"/>
              </w:rPr>
              <w:t>address</w:t>
            </w:r>
            <w:proofErr w:type="gramEnd"/>
            <w:r w:rsidR="002A3858">
              <w:rPr>
                <w:rFonts w:asciiTheme="minorHAnsi" w:hAnsiTheme="minorHAnsi"/>
                <w:sz w:val="22"/>
                <w:szCs w:val="22"/>
              </w:rPr>
              <w:t xml:space="preserve"> the utilities concern to staff’s satisfaction.</w:t>
            </w:r>
          </w:p>
          <w:p w14:paraId="2F0E892D" w14:textId="74928D40" w:rsidR="001550AC" w:rsidRPr="00DE6C21" w:rsidRDefault="001550AC" w:rsidP="00A74CE1">
            <w:pPr>
              <w:pStyle w:val="AtRisk"/>
              <w:numPr>
                <w:ilvl w:val="0"/>
                <w:numId w:val="8"/>
              </w:numPr>
              <w:rPr>
                <w:rFonts w:asciiTheme="minorHAnsi" w:hAnsiTheme="minorHAnsi"/>
                <w:b/>
                <w:bCs/>
                <w:i/>
                <w:iCs/>
                <w:sz w:val="22"/>
                <w:szCs w:val="22"/>
              </w:rPr>
            </w:pPr>
            <w:r w:rsidRPr="00DE6C21">
              <w:rPr>
                <w:rFonts w:asciiTheme="minorHAnsi" w:hAnsiTheme="minorHAnsi"/>
                <w:b/>
                <w:bCs/>
                <w:i/>
                <w:iCs/>
                <w:sz w:val="22"/>
                <w:szCs w:val="22"/>
              </w:rPr>
              <w:t xml:space="preserve">Traffic. </w:t>
            </w:r>
            <w:r w:rsidRPr="00DE6C21">
              <w:rPr>
                <w:rFonts w:asciiTheme="minorHAnsi" w:hAnsiTheme="minorHAnsi"/>
                <w:sz w:val="22"/>
                <w:szCs w:val="22"/>
              </w:rPr>
              <w:t>Traffic along the 800 S. corridor is already at an F during peak traffic times. With the entitled density for the Red Bridge Development (1240 dwelling units), the MTEC campus, future commercial development, the Payson Business Park and the area detailed in the current South Meadows Specific Area plan traffic volume and wait times will only increase.</w:t>
            </w:r>
          </w:p>
          <w:p w14:paraId="794F62EA" w14:textId="77777777" w:rsidR="001550AC" w:rsidRPr="00F65FA8" w:rsidRDefault="001550AC" w:rsidP="00A74CE1">
            <w:pPr>
              <w:pStyle w:val="AtRisk"/>
              <w:numPr>
                <w:ilvl w:val="0"/>
                <w:numId w:val="8"/>
              </w:numPr>
              <w:rPr>
                <w:sz w:val="22"/>
                <w:szCs w:val="22"/>
              </w:rPr>
            </w:pPr>
            <w:r w:rsidRPr="00DE6C21">
              <w:rPr>
                <w:rFonts w:asciiTheme="minorHAnsi" w:hAnsiTheme="minorHAnsi"/>
                <w:b/>
                <w:bCs/>
                <w:i/>
                <w:iCs/>
                <w:sz w:val="22"/>
                <w:szCs w:val="22"/>
              </w:rPr>
              <w:t>Public Open Space.</w:t>
            </w:r>
            <w:r w:rsidRPr="00DE6C21">
              <w:rPr>
                <w:rFonts w:asciiTheme="minorHAnsi" w:hAnsiTheme="minorHAnsi"/>
                <w:sz w:val="22"/>
                <w:szCs w:val="22"/>
              </w:rPr>
              <w:t xml:space="preserve"> The west side of Payson until recently had very little development</w:t>
            </w:r>
            <w:r w:rsidR="00C42159" w:rsidRPr="00DE6C21">
              <w:rPr>
                <w:rFonts w:asciiTheme="minorHAnsi" w:hAnsiTheme="minorHAnsi"/>
                <w:sz w:val="22"/>
                <w:szCs w:val="22"/>
              </w:rPr>
              <w:t>. As a result, very little useable public open space exists. With development occurring in this area parks and open space will be needed.</w:t>
            </w:r>
          </w:p>
          <w:p w14:paraId="62E3B7AD" w14:textId="5AF9C1B1" w:rsidR="00F65FA8" w:rsidRPr="001D3874" w:rsidRDefault="001D3874" w:rsidP="00A74CE1">
            <w:pPr>
              <w:pStyle w:val="AtRisk"/>
              <w:numPr>
                <w:ilvl w:val="0"/>
                <w:numId w:val="8"/>
              </w:numPr>
              <w:rPr>
                <w:rFonts w:asciiTheme="minorHAnsi" w:hAnsiTheme="minorHAnsi"/>
                <w:sz w:val="22"/>
                <w:szCs w:val="22"/>
              </w:rPr>
            </w:pPr>
            <w:r w:rsidRPr="003271BD">
              <w:rPr>
                <w:rFonts w:asciiTheme="minorHAnsi" w:hAnsiTheme="minorHAnsi"/>
                <w:b/>
                <w:bCs/>
                <w:i/>
                <w:iCs/>
                <w:sz w:val="22"/>
                <w:szCs w:val="22"/>
              </w:rPr>
              <w:lastRenderedPageBreak/>
              <w:t>Utilities.</w:t>
            </w:r>
            <w:r w:rsidR="00AC129F">
              <w:rPr>
                <w:rFonts w:asciiTheme="minorHAnsi" w:hAnsiTheme="minorHAnsi"/>
                <w:sz w:val="22"/>
                <w:szCs w:val="22"/>
              </w:rPr>
              <w:t xml:space="preserve"> </w:t>
            </w:r>
            <w:r w:rsidR="00FC13F8">
              <w:rPr>
                <w:rFonts w:asciiTheme="minorHAnsi" w:hAnsiTheme="minorHAnsi"/>
                <w:sz w:val="22"/>
                <w:szCs w:val="22"/>
              </w:rPr>
              <w:t xml:space="preserve">There is a need for additional utilities and increased </w:t>
            </w:r>
            <w:r w:rsidR="00F232C9">
              <w:rPr>
                <w:rFonts w:asciiTheme="minorHAnsi" w:hAnsiTheme="minorHAnsi"/>
                <w:sz w:val="22"/>
                <w:szCs w:val="22"/>
              </w:rPr>
              <w:t>utility capacity</w:t>
            </w:r>
            <w:r w:rsidR="00670973">
              <w:rPr>
                <w:rFonts w:asciiTheme="minorHAnsi" w:hAnsiTheme="minorHAnsi"/>
                <w:sz w:val="22"/>
                <w:szCs w:val="22"/>
              </w:rPr>
              <w:t xml:space="preserve"> within the area.</w:t>
            </w:r>
          </w:p>
        </w:tc>
      </w:tr>
      <w:tr w:rsidR="000D527F" w14:paraId="3E660A2C" w14:textId="77777777" w:rsidTr="00AB08ED">
        <w:trPr>
          <w:trHeight w:val="720"/>
        </w:trPr>
        <w:tc>
          <w:tcPr>
            <w:tcW w:w="2333" w:type="dxa"/>
            <w:vMerge/>
          </w:tcPr>
          <w:p w14:paraId="0804F1E7" w14:textId="3CFAD09A" w:rsidR="000D527F" w:rsidRDefault="000D527F"/>
        </w:tc>
        <w:tc>
          <w:tcPr>
            <w:tcW w:w="8467" w:type="dxa"/>
            <w:tcMar>
              <w:left w:w="144" w:type="dxa"/>
            </w:tcMar>
          </w:tcPr>
          <w:p w14:paraId="02E7C7EA" w14:textId="77777777" w:rsidR="000D527F" w:rsidRPr="00DE6C21" w:rsidRDefault="00910764" w:rsidP="00910764">
            <w:pPr>
              <w:pStyle w:val="OnTrack"/>
              <w:numPr>
                <w:ilvl w:val="0"/>
                <w:numId w:val="0"/>
              </w:numPr>
              <w:rPr>
                <w:rFonts w:asciiTheme="minorHAnsi" w:hAnsiTheme="minorHAnsi"/>
                <w:b/>
                <w:bCs/>
                <w:sz w:val="22"/>
                <w:szCs w:val="22"/>
              </w:rPr>
            </w:pPr>
            <w:r w:rsidRPr="00DE6C21">
              <w:rPr>
                <w:rFonts w:asciiTheme="minorHAnsi" w:hAnsiTheme="minorHAnsi"/>
                <w:b/>
                <w:bCs/>
                <w:sz w:val="22"/>
                <w:szCs w:val="22"/>
              </w:rPr>
              <w:t>Summary of Key Issues:</w:t>
            </w:r>
          </w:p>
          <w:p w14:paraId="761C5B21" w14:textId="77777777"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In general staff is agreeable to the idea of additional density in this area. The area has existing constraints that define boundaries for development, namely railroads to the west and I-15 Interstate to the east.</w:t>
            </w:r>
          </w:p>
          <w:p w14:paraId="19E893B7" w14:textId="6BEB3790"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Transportation and adequate road networks are currently very limited in this area</w:t>
            </w:r>
            <w:r w:rsidR="004B4F19">
              <w:rPr>
                <w:rFonts w:asciiTheme="minorHAnsi" w:hAnsiTheme="minorHAnsi"/>
                <w:sz w:val="22"/>
                <w:szCs w:val="22"/>
              </w:rPr>
              <w:t xml:space="preserve"> for the</w:t>
            </w:r>
            <w:r w:rsidRPr="00DE6C21">
              <w:rPr>
                <w:rFonts w:asciiTheme="minorHAnsi" w:hAnsiTheme="minorHAnsi"/>
                <w:sz w:val="22"/>
                <w:szCs w:val="22"/>
              </w:rPr>
              <w:t xml:space="preserve"> anticipated growth identified in the plan.</w:t>
            </w:r>
          </w:p>
          <w:p w14:paraId="152087AD" w14:textId="6079A7E3" w:rsidR="00C42159"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1950 W. and 1700 W. are the primary north/south roads, and both are undersized for the transportation needs. 1950 W. has areas that do not connect which adds to the transportation difficulties of the area.</w:t>
            </w:r>
          </w:p>
          <w:p w14:paraId="259E7E4B" w14:textId="08141B75" w:rsidR="008C7443" w:rsidRPr="00DE6C21" w:rsidRDefault="008C7443" w:rsidP="00A74CE1">
            <w:pPr>
              <w:pStyle w:val="OnTrack"/>
              <w:numPr>
                <w:ilvl w:val="0"/>
                <w:numId w:val="9"/>
              </w:numPr>
              <w:rPr>
                <w:rFonts w:asciiTheme="minorHAnsi" w:hAnsiTheme="minorHAnsi"/>
                <w:sz w:val="22"/>
                <w:szCs w:val="22"/>
              </w:rPr>
            </w:pPr>
            <w:r>
              <w:rPr>
                <w:rFonts w:asciiTheme="minorHAnsi" w:hAnsiTheme="minorHAnsi"/>
                <w:sz w:val="22"/>
                <w:szCs w:val="22"/>
              </w:rPr>
              <w:t>The Red Bridge group has received approval from The U.S. Army Corps of Engineers to continue 1950 W. south to connect to 1130 S. Construction on this roadway will now commence according to plans.</w:t>
            </w:r>
          </w:p>
          <w:p w14:paraId="3FDD33E4" w14:textId="75D99622" w:rsidR="000A4A3C" w:rsidRPr="00DE6C21" w:rsidRDefault="000A4A3C" w:rsidP="00A74CE1">
            <w:pPr>
              <w:pStyle w:val="OnTrack"/>
              <w:numPr>
                <w:ilvl w:val="0"/>
                <w:numId w:val="9"/>
              </w:numPr>
              <w:rPr>
                <w:rFonts w:asciiTheme="minorHAnsi" w:hAnsiTheme="minorHAnsi"/>
                <w:sz w:val="22"/>
                <w:szCs w:val="22"/>
              </w:rPr>
            </w:pPr>
            <w:r w:rsidRPr="00DE6C21">
              <w:rPr>
                <w:rFonts w:asciiTheme="minorHAnsi" w:hAnsiTheme="minorHAnsi"/>
                <w:sz w:val="22"/>
                <w:szCs w:val="22"/>
              </w:rPr>
              <w:t>800 S. and 1130 S. are the only east/west roads, and both are undersized for transportation needs.</w:t>
            </w:r>
          </w:p>
          <w:p w14:paraId="170F9B87" w14:textId="77777777"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Timing becomes a big issue when determining growth and development for the plan area.</w:t>
            </w:r>
          </w:p>
          <w:p w14:paraId="70BB8ABB" w14:textId="77777777" w:rsidR="000A4A3C" w:rsidRPr="00D36361" w:rsidRDefault="000A4A3C" w:rsidP="00A74CE1">
            <w:pPr>
              <w:pStyle w:val="OnTrack"/>
              <w:numPr>
                <w:ilvl w:val="0"/>
                <w:numId w:val="9"/>
              </w:numPr>
              <w:rPr>
                <w:sz w:val="22"/>
                <w:szCs w:val="22"/>
              </w:rPr>
            </w:pPr>
            <w:r w:rsidRPr="00DE6C21">
              <w:rPr>
                <w:rFonts w:asciiTheme="minorHAnsi" w:hAnsiTheme="minorHAnsi"/>
                <w:sz w:val="22"/>
                <w:szCs w:val="22"/>
              </w:rPr>
              <w:t>The requested amendment would increase the gross density from approximately 3,545 DU (11,698 estimated people) to 4,494 DU (14,840 estimated people) at build out</w:t>
            </w:r>
            <w:r w:rsidR="007362DF">
              <w:rPr>
                <w:rFonts w:asciiTheme="minorHAnsi" w:hAnsiTheme="minorHAnsi"/>
                <w:sz w:val="22"/>
                <w:szCs w:val="22"/>
              </w:rPr>
              <w:t xml:space="preserve"> an </w:t>
            </w:r>
            <w:r w:rsidRPr="00DE6C21">
              <w:rPr>
                <w:rFonts w:asciiTheme="minorHAnsi" w:hAnsiTheme="minorHAnsi"/>
                <w:sz w:val="22"/>
                <w:szCs w:val="22"/>
              </w:rPr>
              <w:t>increase of 949 DU (3,142 people).</w:t>
            </w:r>
          </w:p>
          <w:p w14:paraId="2BFE1F8B" w14:textId="50C377F6" w:rsidR="00D36361" w:rsidRPr="00920625" w:rsidRDefault="00D36361" w:rsidP="00A74CE1">
            <w:pPr>
              <w:pStyle w:val="OnTrack"/>
              <w:numPr>
                <w:ilvl w:val="0"/>
                <w:numId w:val="9"/>
              </w:numPr>
              <w:rPr>
                <w:sz w:val="22"/>
                <w:szCs w:val="22"/>
              </w:rPr>
            </w:pPr>
            <w:r>
              <w:rPr>
                <w:rFonts w:asciiTheme="minorHAnsi" w:hAnsiTheme="minorHAnsi"/>
                <w:sz w:val="22"/>
                <w:szCs w:val="22"/>
              </w:rPr>
              <w:t>The applicant p</w:t>
            </w:r>
            <w:r w:rsidR="00BF45E8">
              <w:rPr>
                <w:rFonts w:asciiTheme="minorHAnsi" w:hAnsiTheme="minorHAnsi"/>
                <w:sz w:val="22"/>
                <w:szCs w:val="22"/>
              </w:rPr>
              <w:t xml:space="preserve">aid for </w:t>
            </w:r>
            <w:r w:rsidR="003F5431">
              <w:rPr>
                <w:rFonts w:asciiTheme="minorHAnsi" w:hAnsiTheme="minorHAnsi"/>
                <w:sz w:val="22"/>
                <w:szCs w:val="22"/>
              </w:rPr>
              <w:t xml:space="preserve">and conducted a </w:t>
            </w:r>
            <w:r>
              <w:rPr>
                <w:rFonts w:asciiTheme="minorHAnsi" w:hAnsiTheme="minorHAnsi"/>
                <w:sz w:val="22"/>
                <w:szCs w:val="22"/>
              </w:rPr>
              <w:t xml:space="preserve">traffic study </w:t>
            </w:r>
            <w:r w:rsidR="00944CE6">
              <w:rPr>
                <w:rFonts w:asciiTheme="minorHAnsi" w:hAnsiTheme="minorHAnsi"/>
                <w:sz w:val="22"/>
                <w:szCs w:val="22"/>
              </w:rPr>
              <w:t>that identifies</w:t>
            </w:r>
            <w:r w:rsidR="00EF6CF4">
              <w:rPr>
                <w:rFonts w:asciiTheme="minorHAnsi" w:hAnsiTheme="minorHAnsi"/>
                <w:sz w:val="22"/>
                <w:szCs w:val="22"/>
              </w:rPr>
              <w:t xml:space="preserve"> the</w:t>
            </w:r>
            <w:r>
              <w:rPr>
                <w:rFonts w:asciiTheme="minorHAnsi" w:hAnsiTheme="minorHAnsi"/>
                <w:sz w:val="22"/>
                <w:szCs w:val="22"/>
              </w:rPr>
              <w:t xml:space="preserve"> related concerns</w:t>
            </w:r>
            <w:r w:rsidR="00155804">
              <w:rPr>
                <w:rFonts w:asciiTheme="minorHAnsi" w:hAnsiTheme="minorHAnsi"/>
                <w:sz w:val="22"/>
                <w:szCs w:val="22"/>
              </w:rPr>
              <w:t xml:space="preserve"> and</w:t>
            </w:r>
            <w:r w:rsidR="008C28A7">
              <w:rPr>
                <w:rFonts w:asciiTheme="minorHAnsi" w:hAnsiTheme="minorHAnsi"/>
                <w:sz w:val="22"/>
                <w:szCs w:val="22"/>
              </w:rPr>
              <w:t xml:space="preserve"> recommended solutions</w:t>
            </w:r>
            <w:r>
              <w:rPr>
                <w:rFonts w:asciiTheme="minorHAnsi" w:hAnsiTheme="minorHAnsi"/>
                <w:sz w:val="22"/>
                <w:szCs w:val="22"/>
              </w:rPr>
              <w:t xml:space="preserve"> </w:t>
            </w:r>
            <w:r w:rsidR="0068738C">
              <w:rPr>
                <w:rFonts w:asciiTheme="minorHAnsi" w:hAnsiTheme="minorHAnsi"/>
                <w:sz w:val="22"/>
                <w:szCs w:val="22"/>
              </w:rPr>
              <w:t>for the</w:t>
            </w:r>
            <w:r>
              <w:rPr>
                <w:rFonts w:asciiTheme="minorHAnsi" w:hAnsiTheme="minorHAnsi"/>
                <w:sz w:val="22"/>
                <w:szCs w:val="22"/>
              </w:rPr>
              <w:t xml:space="preserve"> transportation</w:t>
            </w:r>
            <w:r w:rsidR="00171F4F">
              <w:rPr>
                <w:rFonts w:asciiTheme="minorHAnsi" w:hAnsiTheme="minorHAnsi"/>
                <w:sz w:val="22"/>
                <w:szCs w:val="22"/>
              </w:rPr>
              <w:t xml:space="preserve"> concerns.</w:t>
            </w:r>
          </w:p>
          <w:p w14:paraId="7AFD4D4C" w14:textId="77777777" w:rsidR="00920625" w:rsidRPr="005F4AF1" w:rsidRDefault="00920625" w:rsidP="00A74CE1">
            <w:pPr>
              <w:pStyle w:val="OnTrack"/>
              <w:numPr>
                <w:ilvl w:val="0"/>
                <w:numId w:val="9"/>
              </w:numPr>
              <w:rPr>
                <w:sz w:val="22"/>
                <w:szCs w:val="22"/>
              </w:rPr>
            </w:pPr>
            <w:r>
              <w:rPr>
                <w:rFonts w:asciiTheme="minorHAnsi" w:hAnsiTheme="minorHAnsi"/>
                <w:sz w:val="22"/>
                <w:szCs w:val="22"/>
              </w:rPr>
              <w:t>The applicant has p</w:t>
            </w:r>
            <w:r w:rsidR="004D57A0">
              <w:rPr>
                <w:rFonts w:asciiTheme="minorHAnsi" w:hAnsiTheme="minorHAnsi"/>
                <w:sz w:val="22"/>
                <w:szCs w:val="22"/>
              </w:rPr>
              <w:t xml:space="preserve">aid for and completed </w:t>
            </w:r>
            <w:r>
              <w:rPr>
                <w:rFonts w:asciiTheme="minorHAnsi" w:hAnsiTheme="minorHAnsi"/>
                <w:sz w:val="22"/>
                <w:szCs w:val="22"/>
              </w:rPr>
              <w:t>a</w:t>
            </w:r>
            <w:r w:rsidR="00344588">
              <w:rPr>
                <w:rFonts w:asciiTheme="minorHAnsi" w:hAnsiTheme="minorHAnsi"/>
                <w:sz w:val="22"/>
                <w:szCs w:val="22"/>
              </w:rPr>
              <w:t xml:space="preserve">n inventory of the utilities system and </w:t>
            </w:r>
            <w:r w:rsidR="005462D1">
              <w:rPr>
                <w:rFonts w:asciiTheme="minorHAnsi" w:hAnsiTheme="minorHAnsi"/>
                <w:sz w:val="22"/>
                <w:szCs w:val="22"/>
              </w:rPr>
              <w:t xml:space="preserve">has shown </w:t>
            </w:r>
            <w:r w:rsidR="00344588">
              <w:rPr>
                <w:rFonts w:asciiTheme="minorHAnsi" w:hAnsiTheme="minorHAnsi"/>
                <w:sz w:val="22"/>
                <w:szCs w:val="22"/>
              </w:rPr>
              <w:t>what is nee</w:t>
            </w:r>
            <w:r w:rsidR="0088573C">
              <w:rPr>
                <w:rFonts w:asciiTheme="minorHAnsi" w:hAnsiTheme="minorHAnsi"/>
                <w:sz w:val="22"/>
                <w:szCs w:val="22"/>
              </w:rPr>
              <w:t>ded</w:t>
            </w:r>
            <w:r w:rsidR="005462D1">
              <w:rPr>
                <w:rFonts w:asciiTheme="minorHAnsi" w:hAnsiTheme="minorHAnsi"/>
                <w:sz w:val="22"/>
                <w:szCs w:val="22"/>
              </w:rPr>
              <w:t xml:space="preserve"> for additional utilities and increased capacities in the area.</w:t>
            </w:r>
          </w:p>
          <w:p w14:paraId="4596FD24" w14:textId="77777777" w:rsidR="005F4AF1" w:rsidRPr="008C7443" w:rsidRDefault="005F4AF1" w:rsidP="00A74CE1">
            <w:pPr>
              <w:pStyle w:val="OnTrack"/>
              <w:numPr>
                <w:ilvl w:val="0"/>
                <w:numId w:val="9"/>
              </w:numPr>
              <w:rPr>
                <w:sz w:val="22"/>
                <w:szCs w:val="22"/>
              </w:rPr>
            </w:pPr>
            <w:r>
              <w:rPr>
                <w:rFonts w:asciiTheme="minorHAnsi" w:hAnsiTheme="minorHAnsi"/>
                <w:sz w:val="22"/>
                <w:szCs w:val="22"/>
              </w:rPr>
              <w:t xml:space="preserve">The applicant </w:t>
            </w:r>
            <w:r w:rsidR="003B649D">
              <w:rPr>
                <w:rFonts w:asciiTheme="minorHAnsi" w:hAnsiTheme="minorHAnsi"/>
                <w:sz w:val="22"/>
                <w:szCs w:val="22"/>
              </w:rPr>
              <w:t>has</w:t>
            </w:r>
            <w:r>
              <w:rPr>
                <w:rFonts w:asciiTheme="minorHAnsi" w:hAnsiTheme="minorHAnsi"/>
                <w:sz w:val="22"/>
                <w:szCs w:val="22"/>
              </w:rPr>
              <w:t xml:space="preserve"> recommend</w:t>
            </w:r>
            <w:r w:rsidR="003B649D">
              <w:rPr>
                <w:rFonts w:asciiTheme="minorHAnsi" w:hAnsiTheme="minorHAnsi"/>
                <w:sz w:val="22"/>
                <w:szCs w:val="22"/>
              </w:rPr>
              <w:t xml:space="preserve">ed </w:t>
            </w:r>
            <w:r w:rsidR="00FD4F3E">
              <w:rPr>
                <w:rFonts w:asciiTheme="minorHAnsi" w:hAnsiTheme="minorHAnsi"/>
                <w:sz w:val="22"/>
                <w:szCs w:val="22"/>
              </w:rPr>
              <w:t>and offered to pay for a s</w:t>
            </w:r>
            <w:r w:rsidR="006F0AF4">
              <w:rPr>
                <w:rFonts w:asciiTheme="minorHAnsi" w:hAnsiTheme="minorHAnsi"/>
                <w:sz w:val="22"/>
                <w:szCs w:val="22"/>
              </w:rPr>
              <w:t xml:space="preserve">tudy for the city to </w:t>
            </w:r>
            <w:r w:rsidR="005E1BAB">
              <w:rPr>
                <w:rFonts w:asciiTheme="minorHAnsi" w:hAnsiTheme="minorHAnsi"/>
                <w:sz w:val="22"/>
                <w:szCs w:val="22"/>
              </w:rPr>
              <w:t xml:space="preserve">conduct </w:t>
            </w:r>
            <w:r w:rsidR="006F0AF4">
              <w:rPr>
                <w:rFonts w:asciiTheme="minorHAnsi" w:hAnsiTheme="minorHAnsi"/>
                <w:sz w:val="22"/>
                <w:szCs w:val="22"/>
              </w:rPr>
              <w:t xml:space="preserve">and </w:t>
            </w:r>
            <w:r w:rsidR="0089254C">
              <w:rPr>
                <w:rFonts w:asciiTheme="minorHAnsi" w:hAnsiTheme="minorHAnsi"/>
                <w:sz w:val="22"/>
                <w:szCs w:val="22"/>
              </w:rPr>
              <w:t xml:space="preserve">then </w:t>
            </w:r>
            <w:r>
              <w:rPr>
                <w:rFonts w:asciiTheme="minorHAnsi" w:hAnsiTheme="minorHAnsi"/>
                <w:sz w:val="22"/>
                <w:szCs w:val="22"/>
              </w:rPr>
              <w:t>adopt</w:t>
            </w:r>
            <w:r w:rsidR="003B649D">
              <w:rPr>
                <w:rFonts w:asciiTheme="minorHAnsi" w:hAnsiTheme="minorHAnsi"/>
                <w:sz w:val="22"/>
                <w:szCs w:val="22"/>
              </w:rPr>
              <w:t xml:space="preserve"> </w:t>
            </w:r>
            <w:r>
              <w:rPr>
                <w:rFonts w:asciiTheme="minorHAnsi" w:hAnsiTheme="minorHAnsi"/>
                <w:sz w:val="22"/>
                <w:szCs w:val="22"/>
              </w:rPr>
              <w:t>a Transportation Impact fee</w:t>
            </w:r>
            <w:r w:rsidR="0001719C">
              <w:rPr>
                <w:rFonts w:asciiTheme="minorHAnsi" w:hAnsiTheme="minorHAnsi"/>
                <w:sz w:val="22"/>
                <w:szCs w:val="22"/>
              </w:rPr>
              <w:t xml:space="preserve"> on all new </w:t>
            </w:r>
            <w:r w:rsidR="00941266">
              <w:rPr>
                <w:rFonts w:asciiTheme="minorHAnsi" w:hAnsiTheme="minorHAnsi"/>
                <w:sz w:val="22"/>
                <w:szCs w:val="22"/>
              </w:rPr>
              <w:t>developments</w:t>
            </w:r>
            <w:r w:rsidR="0001719C">
              <w:rPr>
                <w:rFonts w:asciiTheme="minorHAnsi" w:hAnsiTheme="minorHAnsi"/>
                <w:sz w:val="22"/>
                <w:szCs w:val="22"/>
              </w:rPr>
              <w:t xml:space="preserve"> to aid in the purchase, construction </w:t>
            </w:r>
            <w:r w:rsidR="004263AA">
              <w:rPr>
                <w:rFonts w:asciiTheme="minorHAnsi" w:hAnsiTheme="minorHAnsi"/>
                <w:sz w:val="22"/>
                <w:szCs w:val="22"/>
              </w:rPr>
              <w:t xml:space="preserve">widening </w:t>
            </w:r>
            <w:r w:rsidR="0001719C">
              <w:rPr>
                <w:rFonts w:asciiTheme="minorHAnsi" w:hAnsiTheme="minorHAnsi"/>
                <w:sz w:val="22"/>
                <w:szCs w:val="22"/>
              </w:rPr>
              <w:t xml:space="preserve">and improvement of </w:t>
            </w:r>
            <w:r w:rsidR="004263AA">
              <w:rPr>
                <w:rFonts w:asciiTheme="minorHAnsi" w:hAnsiTheme="minorHAnsi"/>
                <w:sz w:val="22"/>
                <w:szCs w:val="22"/>
              </w:rPr>
              <w:t xml:space="preserve">current and future </w:t>
            </w:r>
            <w:r w:rsidR="0001719C">
              <w:rPr>
                <w:rFonts w:asciiTheme="minorHAnsi" w:hAnsiTheme="minorHAnsi"/>
                <w:sz w:val="22"/>
                <w:szCs w:val="22"/>
              </w:rPr>
              <w:t>ro</w:t>
            </w:r>
            <w:r w:rsidR="003B649D">
              <w:rPr>
                <w:rFonts w:asciiTheme="minorHAnsi" w:hAnsiTheme="minorHAnsi"/>
                <w:sz w:val="22"/>
                <w:szCs w:val="22"/>
              </w:rPr>
              <w:t>ad right-of-way</w:t>
            </w:r>
            <w:r w:rsidR="004263AA">
              <w:rPr>
                <w:rFonts w:asciiTheme="minorHAnsi" w:hAnsiTheme="minorHAnsi"/>
                <w:sz w:val="22"/>
                <w:szCs w:val="22"/>
              </w:rPr>
              <w:t>.</w:t>
            </w:r>
          </w:p>
          <w:p w14:paraId="7B9C834D" w14:textId="6ABE01E5" w:rsidR="008C7443" w:rsidRPr="00C42159" w:rsidRDefault="008C7443" w:rsidP="00A74CE1">
            <w:pPr>
              <w:pStyle w:val="OnTrack"/>
              <w:numPr>
                <w:ilvl w:val="0"/>
                <w:numId w:val="9"/>
              </w:numPr>
              <w:rPr>
                <w:sz w:val="22"/>
                <w:szCs w:val="22"/>
              </w:rPr>
            </w:pPr>
            <w:r>
              <w:rPr>
                <w:rFonts w:asciiTheme="minorHAnsi" w:hAnsiTheme="minorHAnsi"/>
                <w:sz w:val="22"/>
                <w:szCs w:val="22"/>
              </w:rPr>
              <w:t>Planning Commission held a public hearing on this General Plan amendment for the South Meadows Specific Area Plan on October 8</w:t>
            </w:r>
            <w:r w:rsidRPr="008C7443">
              <w:rPr>
                <w:rFonts w:asciiTheme="minorHAnsi" w:hAnsiTheme="minorHAnsi"/>
                <w:sz w:val="22"/>
                <w:szCs w:val="22"/>
                <w:vertAlign w:val="superscript"/>
              </w:rPr>
              <w:t>th</w:t>
            </w:r>
            <w:r>
              <w:rPr>
                <w:rFonts w:asciiTheme="minorHAnsi" w:hAnsiTheme="minorHAnsi"/>
                <w:sz w:val="22"/>
                <w:szCs w:val="22"/>
              </w:rPr>
              <w:t>, 2025. See summary in the overview below.</w:t>
            </w:r>
          </w:p>
        </w:tc>
      </w:tr>
      <w:tr w:rsidR="000D527F" w14:paraId="25C64F2C" w14:textId="77777777" w:rsidTr="00AB08ED">
        <w:trPr>
          <w:trHeight w:val="720"/>
        </w:trPr>
        <w:tc>
          <w:tcPr>
            <w:tcW w:w="2333" w:type="dxa"/>
            <w:vMerge/>
          </w:tcPr>
          <w:p w14:paraId="6BA114B8" w14:textId="368F56C7" w:rsidR="000D527F" w:rsidRDefault="000D527F"/>
        </w:tc>
        <w:tc>
          <w:tcPr>
            <w:tcW w:w="8467" w:type="dxa"/>
            <w:tcMar>
              <w:left w:w="144" w:type="dxa"/>
            </w:tcMar>
          </w:tcPr>
          <w:p w14:paraId="4AE8E4D7" w14:textId="77777777" w:rsidR="00307ECE" w:rsidRPr="00DE6C21" w:rsidRDefault="00910764" w:rsidP="00910764">
            <w:pPr>
              <w:pStyle w:val="AtRisk"/>
              <w:numPr>
                <w:ilvl w:val="0"/>
                <w:numId w:val="0"/>
              </w:numPr>
              <w:rPr>
                <w:rFonts w:asciiTheme="minorHAnsi" w:hAnsiTheme="minorHAnsi"/>
                <w:b/>
                <w:bCs/>
                <w:sz w:val="22"/>
                <w:szCs w:val="22"/>
              </w:rPr>
            </w:pPr>
            <w:r w:rsidRPr="00DE6C21">
              <w:rPr>
                <w:rFonts w:asciiTheme="minorHAnsi" w:hAnsiTheme="minorHAnsi"/>
                <w:b/>
                <w:bCs/>
                <w:sz w:val="22"/>
                <w:szCs w:val="22"/>
              </w:rPr>
              <w:t>Staff Comments:</w:t>
            </w:r>
          </w:p>
          <w:p w14:paraId="247F1CF7" w14:textId="57358331" w:rsidR="00307ECE" w:rsidRPr="00DE6C21" w:rsidRDefault="00307ECE" w:rsidP="00910764">
            <w:pPr>
              <w:pStyle w:val="AtRisk"/>
              <w:numPr>
                <w:ilvl w:val="0"/>
                <w:numId w:val="0"/>
              </w:numPr>
              <w:rPr>
                <w:rFonts w:asciiTheme="minorHAnsi" w:hAnsiTheme="minorHAnsi"/>
                <w:sz w:val="22"/>
                <w:szCs w:val="22"/>
              </w:rPr>
            </w:pPr>
            <w:r w:rsidRPr="00DE6C21">
              <w:rPr>
                <w:rFonts w:asciiTheme="minorHAnsi" w:hAnsiTheme="minorHAnsi"/>
                <w:i/>
                <w:iCs/>
                <w:sz w:val="22"/>
                <w:szCs w:val="22"/>
                <w:u w:val="single"/>
              </w:rPr>
              <w:t>Public Works:</w:t>
            </w:r>
            <w:r w:rsidR="000A4A3C" w:rsidRPr="00DE6C21">
              <w:rPr>
                <w:rFonts w:asciiTheme="minorHAnsi" w:hAnsiTheme="minorHAnsi"/>
                <w:sz w:val="22"/>
                <w:szCs w:val="22"/>
              </w:rPr>
              <w:t xml:space="preserve"> </w:t>
            </w:r>
            <w:r w:rsidR="000A4A3C" w:rsidRPr="00DE6C21">
              <w:rPr>
                <w:rFonts w:asciiTheme="minorHAnsi" w:hAnsiTheme="minorHAnsi"/>
                <w:b/>
                <w:bCs/>
                <w:color w:val="0070C0"/>
                <w:sz w:val="22"/>
                <w:szCs w:val="22"/>
              </w:rPr>
              <w:t>Favorable recommendation.</w:t>
            </w:r>
            <w:r w:rsidR="000A4A3C" w:rsidRPr="00DE6C21">
              <w:rPr>
                <w:rFonts w:asciiTheme="minorHAnsi" w:hAnsiTheme="minorHAnsi"/>
                <w:color w:val="0070C0"/>
                <w:sz w:val="22"/>
                <w:szCs w:val="22"/>
              </w:rPr>
              <w:t xml:space="preserve"> </w:t>
            </w:r>
            <w:r w:rsidR="006A0903" w:rsidRPr="7443D240">
              <w:rPr>
                <w:rFonts w:asciiTheme="minorHAnsi" w:hAnsiTheme="minorHAnsi"/>
                <w:sz w:val="22"/>
                <w:szCs w:val="22"/>
              </w:rPr>
              <w:t xml:space="preserve">The applicant has </w:t>
            </w:r>
            <w:r w:rsidR="00E35498" w:rsidRPr="7443D240">
              <w:rPr>
                <w:rFonts w:asciiTheme="minorHAnsi" w:hAnsiTheme="minorHAnsi"/>
                <w:sz w:val="22"/>
                <w:szCs w:val="22"/>
              </w:rPr>
              <w:t>paid for and provided</w:t>
            </w:r>
            <w:r w:rsidR="006A0903" w:rsidRPr="7443D240">
              <w:rPr>
                <w:rFonts w:asciiTheme="minorHAnsi" w:hAnsiTheme="minorHAnsi"/>
                <w:sz w:val="22"/>
                <w:szCs w:val="22"/>
              </w:rPr>
              <w:t xml:space="preserve"> </w:t>
            </w:r>
            <w:r w:rsidR="009C1C0C" w:rsidRPr="7443D240">
              <w:rPr>
                <w:rFonts w:asciiTheme="minorHAnsi" w:hAnsiTheme="minorHAnsi"/>
                <w:sz w:val="22"/>
                <w:szCs w:val="22"/>
              </w:rPr>
              <w:t xml:space="preserve">utility infrastructure modeling to increase the </w:t>
            </w:r>
            <w:r w:rsidR="00EC4304" w:rsidRPr="7443D240">
              <w:rPr>
                <w:rFonts w:asciiTheme="minorHAnsi" w:hAnsiTheme="minorHAnsi"/>
                <w:sz w:val="22"/>
                <w:szCs w:val="22"/>
              </w:rPr>
              <w:t>capacity for utilities on and off site</w:t>
            </w:r>
            <w:r w:rsidR="00452C2F" w:rsidRPr="7443D240">
              <w:rPr>
                <w:rFonts w:asciiTheme="minorHAnsi" w:hAnsiTheme="minorHAnsi"/>
                <w:sz w:val="22"/>
                <w:szCs w:val="22"/>
              </w:rPr>
              <w:t xml:space="preserve"> the </w:t>
            </w:r>
            <w:r w:rsidR="0017525B" w:rsidRPr="7443D240">
              <w:rPr>
                <w:rFonts w:asciiTheme="minorHAnsi" w:hAnsiTheme="minorHAnsi"/>
                <w:sz w:val="22"/>
                <w:szCs w:val="22"/>
              </w:rPr>
              <w:t>proposed properties. Transportation remains a concern that will need to be addressed.</w:t>
            </w:r>
          </w:p>
          <w:p w14:paraId="44087C8F" w14:textId="75F9A8D0" w:rsidR="00307ECE" w:rsidRPr="00DE6C21" w:rsidRDefault="00307ECE" w:rsidP="00910764">
            <w:pPr>
              <w:pStyle w:val="AtRisk"/>
              <w:numPr>
                <w:ilvl w:val="0"/>
                <w:numId w:val="0"/>
              </w:numPr>
              <w:rPr>
                <w:rFonts w:asciiTheme="minorHAnsi" w:hAnsiTheme="minorHAnsi"/>
                <w:sz w:val="22"/>
                <w:szCs w:val="22"/>
              </w:rPr>
            </w:pPr>
            <w:r w:rsidRPr="00DE6C21">
              <w:rPr>
                <w:rFonts w:asciiTheme="minorHAnsi" w:hAnsiTheme="minorHAnsi"/>
                <w:i/>
                <w:iCs/>
                <w:sz w:val="22"/>
                <w:szCs w:val="22"/>
                <w:u w:val="single"/>
              </w:rPr>
              <w:t>Police Dept:</w:t>
            </w:r>
            <w:r w:rsidR="000A4A3C" w:rsidRPr="00DE6C21">
              <w:rPr>
                <w:rFonts w:asciiTheme="minorHAnsi" w:hAnsiTheme="minorHAnsi"/>
                <w:sz w:val="22"/>
                <w:szCs w:val="22"/>
              </w:rPr>
              <w:t xml:space="preserve"> </w:t>
            </w:r>
            <w:r w:rsidR="000A4A3C" w:rsidRPr="00676265">
              <w:rPr>
                <w:rFonts w:asciiTheme="minorHAnsi" w:hAnsiTheme="minorHAnsi"/>
                <w:b/>
                <w:color w:val="EE0000"/>
                <w:sz w:val="22"/>
                <w:szCs w:val="22"/>
              </w:rPr>
              <w:t>Negative recommendation</w:t>
            </w:r>
            <w:r w:rsidR="000A4A3C" w:rsidRPr="7443D240">
              <w:rPr>
                <w:rFonts w:asciiTheme="minorHAnsi" w:hAnsiTheme="minorHAnsi"/>
                <w:b/>
                <w:sz w:val="22"/>
                <w:szCs w:val="22"/>
              </w:rPr>
              <w:t>.</w:t>
            </w:r>
            <w:r w:rsidR="000A4A3C" w:rsidRPr="7443D240">
              <w:rPr>
                <w:rFonts w:asciiTheme="minorHAnsi" w:hAnsiTheme="minorHAnsi"/>
                <w:sz w:val="22"/>
                <w:szCs w:val="22"/>
              </w:rPr>
              <w:t xml:space="preserve"> The police department is concerned with current traffic and doesn’t wish to see it increased by an amendment to the plan.</w:t>
            </w:r>
          </w:p>
          <w:p w14:paraId="2406CF56" w14:textId="165BA58E" w:rsidR="00941266" w:rsidRDefault="00307ECE" w:rsidP="00910764">
            <w:pPr>
              <w:pStyle w:val="AtRisk"/>
              <w:numPr>
                <w:ilvl w:val="0"/>
                <w:numId w:val="0"/>
              </w:numPr>
              <w:rPr>
                <w:rFonts w:asciiTheme="minorHAnsi" w:hAnsiTheme="minorHAnsi"/>
                <w:sz w:val="22"/>
                <w:szCs w:val="22"/>
              </w:rPr>
            </w:pPr>
            <w:r w:rsidRPr="00DE6C21">
              <w:rPr>
                <w:rFonts w:asciiTheme="minorHAnsi" w:hAnsiTheme="minorHAnsi"/>
                <w:i/>
                <w:iCs/>
                <w:sz w:val="22"/>
                <w:szCs w:val="22"/>
                <w:u w:val="single"/>
              </w:rPr>
              <w:t>Fire Dept:</w:t>
            </w:r>
            <w:r w:rsidR="00727BA5" w:rsidRPr="00DE6C21">
              <w:rPr>
                <w:rFonts w:asciiTheme="minorHAnsi" w:hAnsiTheme="minorHAnsi"/>
                <w:sz w:val="22"/>
                <w:szCs w:val="22"/>
              </w:rPr>
              <w:t xml:space="preserve"> </w:t>
            </w:r>
            <w:r w:rsidR="00727BA5" w:rsidRPr="00DE6C21">
              <w:rPr>
                <w:rFonts w:asciiTheme="minorHAnsi" w:hAnsiTheme="minorHAnsi"/>
                <w:b/>
                <w:bCs/>
                <w:color w:val="0070C0"/>
                <w:sz w:val="22"/>
                <w:szCs w:val="22"/>
              </w:rPr>
              <w:t>Favorable recommendation.</w:t>
            </w:r>
            <w:r w:rsidR="00727BA5" w:rsidRPr="00DE6C21">
              <w:rPr>
                <w:rFonts w:asciiTheme="minorHAnsi" w:hAnsiTheme="minorHAnsi"/>
                <w:color w:val="0070C0"/>
                <w:sz w:val="22"/>
                <w:szCs w:val="22"/>
              </w:rPr>
              <w:t xml:space="preserve"> </w:t>
            </w:r>
            <w:r w:rsidR="00727BA5" w:rsidRPr="00DE6C21">
              <w:rPr>
                <w:rFonts w:asciiTheme="minorHAnsi" w:hAnsiTheme="minorHAnsi"/>
                <w:sz w:val="22"/>
                <w:szCs w:val="22"/>
              </w:rPr>
              <w:t>While transportation issues are a concern the fire department generally feels that a change to the plan will not burden them significantly.</w:t>
            </w:r>
          </w:p>
          <w:p w14:paraId="6F6B640C" w14:textId="38E3AE91" w:rsidR="00307ECE" w:rsidRPr="00DE6C21" w:rsidRDefault="00307ECE" w:rsidP="00910764">
            <w:pPr>
              <w:pStyle w:val="AtRisk"/>
              <w:numPr>
                <w:ilvl w:val="0"/>
                <w:numId w:val="0"/>
              </w:numPr>
              <w:rPr>
                <w:rFonts w:asciiTheme="minorHAnsi" w:hAnsiTheme="minorHAnsi"/>
                <w:sz w:val="22"/>
                <w:szCs w:val="22"/>
              </w:rPr>
            </w:pPr>
            <w:r w:rsidRPr="00DE6C21">
              <w:rPr>
                <w:rFonts w:asciiTheme="minorHAnsi" w:hAnsiTheme="minorHAnsi"/>
                <w:i/>
                <w:iCs/>
                <w:sz w:val="22"/>
                <w:szCs w:val="22"/>
                <w:u w:val="single"/>
              </w:rPr>
              <w:t>Power Dept:</w:t>
            </w:r>
            <w:r w:rsidR="00727BA5" w:rsidRPr="00DE6C21">
              <w:rPr>
                <w:rFonts w:asciiTheme="minorHAnsi" w:hAnsiTheme="minorHAnsi"/>
                <w:sz w:val="22"/>
                <w:szCs w:val="22"/>
              </w:rPr>
              <w:t xml:space="preserve"> </w:t>
            </w:r>
            <w:r w:rsidR="00727BA5" w:rsidRPr="00DE6C21">
              <w:rPr>
                <w:rFonts w:asciiTheme="minorHAnsi" w:hAnsiTheme="minorHAnsi"/>
                <w:b/>
                <w:bCs/>
                <w:color w:val="0070C0"/>
                <w:sz w:val="22"/>
                <w:szCs w:val="22"/>
              </w:rPr>
              <w:t>Favorable recommendation.</w:t>
            </w:r>
            <w:r w:rsidR="00727BA5" w:rsidRPr="00DE6C21">
              <w:rPr>
                <w:rFonts w:asciiTheme="minorHAnsi" w:hAnsiTheme="minorHAnsi"/>
                <w:color w:val="0070C0"/>
                <w:sz w:val="22"/>
                <w:szCs w:val="22"/>
              </w:rPr>
              <w:t xml:space="preserve"> </w:t>
            </w:r>
            <w:r w:rsidR="001F14A2" w:rsidRPr="3CCB247B">
              <w:rPr>
                <w:rFonts w:asciiTheme="minorHAnsi" w:hAnsiTheme="minorHAnsi"/>
                <w:sz w:val="22"/>
                <w:szCs w:val="22"/>
              </w:rPr>
              <w:t xml:space="preserve">Provided that the Power Department can </w:t>
            </w:r>
            <w:r w:rsidR="004B6922" w:rsidRPr="3CCB247B">
              <w:rPr>
                <w:rFonts w:asciiTheme="minorHAnsi" w:hAnsiTheme="minorHAnsi"/>
                <w:sz w:val="22"/>
                <w:szCs w:val="22"/>
              </w:rPr>
              <w:t xml:space="preserve">obtain </w:t>
            </w:r>
            <w:r w:rsidR="00270CFB" w:rsidRPr="3CCB247B">
              <w:rPr>
                <w:rFonts w:asciiTheme="minorHAnsi" w:hAnsiTheme="minorHAnsi"/>
                <w:sz w:val="22"/>
                <w:szCs w:val="22"/>
              </w:rPr>
              <w:t xml:space="preserve">easements and property to </w:t>
            </w:r>
            <w:r w:rsidR="004D0E47" w:rsidRPr="3CCB247B">
              <w:rPr>
                <w:rFonts w:asciiTheme="minorHAnsi" w:hAnsiTheme="minorHAnsi"/>
                <w:sz w:val="22"/>
                <w:szCs w:val="22"/>
              </w:rPr>
              <w:t>adequately provide power to the area, the department has no further concerns.</w:t>
            </w:r>
          </w:p>
          <w:p w14:paraId="4BFF83C1" w14:textId="5B21B167" w:rsidR="00416068" w:rsidRDefault="00307ECE" w:rsidP="00910764">
            <w:pPr>
              <w:pStyle w:val="AtRisk"/>
              <w:numPr>
                <w:ilvl w:val="0"/>
                <w:numId w:val="0"/>
              </w:numPr>
              <w:rPr>
                <w:rFonts w:asciiTheme="minorHAnsi" w:hAnsiTheme="minorHAnsi"/>
                <w:sz w:val="22"/>
                <w:szCs w:val="22"/>
              </w:rPr>
            </w:pPr>
            <w:r w:rsidRPr="00DE6C21">
              <w:rPr>
                <w:rFonts w:asciiTheme="minorHAnsi" w:hAnsiTheme="minorHAnsi"/>
                <w:i/>
                <w:iCs/>
                <w:sz w:val="22"/>
                <w:szCs w:val="22"/>
                <w:u w:val="single"/>
              </w:rPr>
              <w:t>Development Services:</w:t>
            </w:r>
            <w:r w:rsidR="00727BA5" w:rsidRPr="00DE6C21">
              <w:rPr>
                <w:rFonts w:asciiTheme="minorHAnsi" w:hAnsiTheme="minorHAnsi"/>
                <w:sz w:val="22"/>
                <w:szCs w:val="22"/>
              </w:rPr>
              <w:t xml:space="preserve"> </w:t>
            </w:r>
            <w:r w:rsidR="00727BA5" w:rsidRPr="00DE6C21">
              <w:rPr>
                <w:rFonts w:asciiTheme="minorHAnsi" w:hAnsiTheme="minorHAnsi"/>
                <w:b/>
                <w:bCs/>
                <w:color w:val="0070C0"/>
                <w:sz w:val="22"/>
                <w:szCs w:val="22"/>
              </w:rPr>
              <w:t>Favorable recommendation.</w:t>
            </w:r>
            <w:r w:rsidR="00727BA5" w:rsidRPr="00DE6C21">
              <w:rPr>
                <w:rFonts w:asciiTheme="minorHAnsi" w:hAnsiTheme="minorHAnsi"/>
                <w:color w:val="0070C0"/>
                <w:sz w:val="22"/>
                <w:szCs w:val="22"/>
              </w:rPr>
              <w:t xml:space="preserve"> </w:t>
            </w:r>
            <w:r w:rsidR="00727BA5" w:rsidRPr="00DE6C21">
              <w:rPr>
                <w:rFonts w:asciiTheme="minorHAnsi" w:hAnsiTheme="minorHAnsi"/>
                <w:sz w:val="22"/>
                <w:szCs w:val="22"/>
              </w:rPr>
              <w:t xml:space="preserve">Planning staff are generally favorable to </w:t>
            </w:r>
            <w:r w:rsidR="00920891">
              <w:rPr>
                <w:rFonts w:asciiTheme="minorHAnsi" w:hAnsiTheme="minorHAnsi"/>
                <w:sz w:val="22"/>
                <w:szCs w:val="22"/>
              </w:rPr>
              <w:t>increased density in</w:t>
            </w:r>
            <w:r w:rsidR="004A48C2">
              <w:rPr>
                <w:rFonts w:asciiTheme="minorHAnsi" w:hAnsiTheme="minorHAnsi"/>
                <w:sz w:val="22"/>
                <w:szCs w:val="22"/>
              </w:rPr>
              <w:t xml:space="preserve"> the area as described in this</w:t>
            </w:r>
            <w:r w:rsidR="00727BA5" w:rsidRPr="00DE6C21">
              <w:rPr>
                <w:rFonts w:asciiTheme="minorHAnsi" w:hAnsiTheme="minorHAnsi"/>
                <w:sz w:val="22"/>
                <w:szCs w:val="22"/>
              </w:rPr>
              <w:t xml:space="preserve"> general plan amendment</w:t>
            </w:r>
            <w:r w:rsidR="004A48C2">
              <w:rPr>
                <w:rFonts w:asciiTheme="minorHAnsi" w:hAnsiTheme="minorHAnsi"/>
                <w:sz w:val="22"/>
                <w:szCs w:val="22"/>
              </w:rPr>
              <w:t xml:space="preserve"> request</w:t>
            </w:r>
            <w:r w:rsidR="00C333CA">
              <w:rPr>
                <w:rFonts w:asciiTheme="minorHAnsi" w:hAnsiTheme="minorHAnsi"/>
                <w:sz w:val="22"/>
                <w:szCs w:val="22"/>
              </w:rPr>
              <w:t>. However</w:t>
            </w:r>
            <w:r w:rsidR="004A48C2">
              <w:rPr>
                <w:rFonts w:asciiTheme="minorHAnsi" w:hAnsiTheme="minorHAnsi"/>
                <w:sz w:val="22"/>
                <w:szCs w:val="22"/>
              </w:rPr>
              <w:t>,</w:t>
            </w:r>
            <w:r w:rsidR="00C333CA">
              <w:rPr>
                <w:rFonts w:asciiTheme="minorHAnsi" w:hAnsiTheme="minorHAnsi"/>
                <w:sz w:val="22"/>
                <w:szCs w:val="22"/>
              </w:rPr>
              <w:t xml:space="preserve"> the issue of timing is of most concern to</w:t>
            </w:r>
            <w:r w:rsidR="00CC7B09">
              <w:rPr>
                <w:rFonts w:asciiTheme="minorHAnsi" w:hAnsiTheme="minorHAnsi"/>
                <w:sz w:val="22"/>
                <w:szCs w:val="22"/>
              </w:rPr>
              <w:t xml:space="preserve"> planning staff. Currently the transportation network in the area is</w:t>
            </w:r>
            <w:r w:rsidR="00920891">
              <w:rPr>
                <w:rFonts w:asciiTheme="minorHAnsi" w:hAnsiTheme="minorHAnsi"/>
                <w:sz w:val="22"/>
                <w:szCs w:val="22"/>
              </w:rPr>
              <w:t xml:space="preserve"> not suitable for higher densities. </w:t>
            </w:r>
            <w:r w:rsidR="00D05FD0">
              <w:rPr>
                <w:rFonts w:asciiTheme="minorHAnsi" w:hAnsiTheme="minorHAnsi"/>
                <w:sz w:val="22"/>
                <w:szCs w:val="22"/>
              </w:rPr>
              <w:t xml:space="preserve">For this </w:t>
            </w:r>
            <w:r w:rsidR="00955FD6">
              <w:rPr>
                <w:rFonts w:asciiTheme="minorHAnsi" w:hAnsiTheme="minorHAnsi"/>
                <w:sz w:val="22"/>
                <w:szCs w:val="22"/>
              </w:rPr>
              <w:t>reason,</w:t>
            </w:r>
            <w:r w:rsidR="00D05FD0">
              <w:rPr>
                <w:rFonts w:asciiTheme="minorHAnsi" w:hAnsiTheme="minorHAnsi"/>
                <w:sz w:val="22"/>
                <w:szCs w:val="22"/>
              </w:rPr>
              <w:t xml:space="preserve"> planning staff would</w:t>
            </w:r>
            <w:r w:rsidR="00727BA5" w:rsidRPr="00DE6C21">
              <w:rPr>
                <w:rFonts w:asciiTheme="minorHAnsi" w:hAnsiTheme="minorHAnsi"/>
                <w:sz w:val="22"/>
                <w:szCs w:val="22"/>
              </w:rPr>
              <w:t xml:space="preserve"> </w:t>
            </w:r>
            <w:r w:rsidR="00D05FD0">
              <w:rPr>
                <w:rFonts w:asciiTheme="minorHAnsi" w:hAnsiTheme="minorHAnsi"/>
                <w:sz w:val="22"/>
                <w:szCs w:val="22"/>
              </w:rPr>
              <w:t>only</w:t>
            </w:r>
            <w:r w:rsidR="00727BA5" w:rsidRPr="00DE6C21">
              <w:rPr>
                <w:rFonts w:asciiTheme="minorHAnsi" w:hAnsiTheme="minorHAnsi"/>
                <w:sz w:val="22"/>
                <w:szCs w:val="22"/>
              </w:rPr>
              <w:t xml:space="preserve"> recommend amending the northernmost parcels to 15 DU/AC as shown on </w:t>
            </w:r>
            <w:r w:rsidR="009936AE" w:rsidRPr="009936AE">
              <w:rPr>
                <w:rFonts w:asciiTheme="minorHAnsi" w:hAnsiTheme="minorHAnsi"/>
                <w:sz w:val="22"/>
                <w:szCs w:val="22"/>
              </w:rPr>
              <w:t>Attachment #5 Staff Recommended Future Land Use Map</w:t>
            </w:r>
            <w:r w:rsidR="009936AE">
              <w:rPr>
                <w:rFonts w:asciiTheme="minorHAnsi" w:hAnsiTheme="minorHAnsi"/>
                <w:sz w:val="22"/>
                <w:szCs w:val="22"/>
              </w:rPr>
              <w:t xml:space="preserve"> </w:t>
            </w:r>
            <w:r w:rsidR="00727BA5" w:rsidRPr="00DE6C21">
              <w:rPr>
                <w:rFonts w:asciiTheme="minorHAnsi" w:hAnsiTheme="minorHAnsi"/>
                <w:sz w:val="22"/>
                <w:szCs w:val="22"/>
              </w:rPr>
              <w:t>and would not recommend any</w:t>
            </w:r>
            <w:r w:rsidR="00433188">
              <w:rPr>
                <w:rFonts w:asciiTheme="minorHAnsi" w:hAnsiTheme="minorHAnsi"/>
                <w:sz w:val="22"/>
                <w:szCs w:val="22"/>
              </w:rPr>
              <w:t xml:space="preserve"> other</w:t>
            </w:r>
            <w:r w:rsidR="00727BA5" w:rsidRPr="00DE6C21">
              <w:rPr>
                <w:rFonts w:asciiTheme="minorHAnsi" w:hAnsiTheme="minorHAnsi"/>
                <w:sz w:val="22"/>
                <w:szCs w:val="22"/>
              </w:rPr>
              <w:t xml:space="preserve"> change</w:t>
            </w:r>
            <w:r w:rsidR="00433188">
              <w:rPr>
                <w:rFonts w:asciiTheme="minorHAnsi" w:hAnsiTheme="minorHAnsi"/>
                <w:sz w:val="22"/>
                <w:szCs w:val="22"/>
              </w:rPr>
              <w:t>s</w:t>
            </w:r>
            <w:r w:rsidR="00727BA5" w:rsidRPr="00DE6C21">
              <w:rPr>
                <w:rFonts w:asciiTheme="minorHAnsi" w:hAnsiTheme="minorHAnsi"/>
                <w:sz w:val="22"/>
                <w:szCs w:val="22"/>
              </w:rPr>
              <w:t xml:space="preserve"> to </w:t>
            </w:r>
            <w:r w:rsidR="00120406">
              <w:rPr>
                <w:rFonts w:asciiTheme="minorHAnsi" w:hAnsiTheme="minorHAnsi"/>
                <w:sz w:val="22"/>
                <w:szCs w:val="22"/>
              </w:rPr>
              <w:t>other</w:t>
            </w:r>
            <w:r w:rsidR="00727BA5" w:rsidRPr="00DE6C21">
              <w:rPr>
                <w:rFonts w:asciiTheme="minorHAnsi" w:hAnsiTheme="minorHAnsi"/>
                <w:sz w:val="22"/>
                <w:szCs w:val="22"/>
              </w:rPr>
              <w:t xml:space="preserve"> parcels at this time. </w:t>
            </w:r>
          </w:p>
          <w:p w14:paraId="2A51F8E6" w14:textId="12406DAB" w:rsidR="00307ECE" w:rsidRPr="00727BA5" w:rsidRDefault="00206048" w:rsidP="00910764">
            <w:pPr>
              <w:pStyle w:val="AtRisk"/>
              <w:numPr>
                <w:ilvl w:val="0"/>
                <w:numId w:val="0"/>
              </w:numPr>
              <w:rPr>
                <w:b/>
                <w:bCs/>
                <w:sz w:val="22"/>
                <w:szCs w:val="22"/>
              </w:rPr>
            </w:pPr>
            <w:r>
              <w:rPr>
                <w:rFonts w:asciiTheme="minorHAnsi" w:hAnsiTheme="minorHAnsi"/>
                <w:sz w:val="22"/>
                <w:szCs w:val="22"/>
              </w:rPr>
              <w:t>Planning s</w:t>
            </w:r>
            <w:r w:rsidR="00727BA5" w:rsidRPr="00DE6C21">
              <w:rPr>
                <w:rFonts w:asciiTheme="minorHAnsi" w:hAnsiTheme="minorHAnsi"/>
                <w:sz w:val="22"/>
                <w:szCs w:val="22"/>
              </w:rPr>
              <w:t xml:space="preserve">taff would </w:t>
            </w:r>
            <w:r w:rsidR="00CA13BF">
              <w:rPr>
                <w:rFonts w:asciiTheme="minorHAnsi" w:hAnsiTheme="minorHAnsi"/>
                <w:sz w:val="22"/>
                <w:szCs w:val="22"/>
              </w:rPr>
              <w:t xml:space="preserve">also </w:t>
            </w:r>
            <w:r w:rsidR="00727BA5" w:rsidRPr="00DE6C21">
              <w:rPr>
                <w:rFonts w:asciiTheme="minorHAnsi" w:hAnsiTheme="minorHAnsi"/>
                <w:sz w:val="22"/>
                <w:szCs w:val="22"/>
              </w:rPr>
              <w:t>recommend one additional amendment</w:t>
            </w:r>
            <w:r w:rsidR="00B32063">
              <w:rPr>
                <w:rFonts w:asciiTheme="minorHAnsi" w:hAnsiTheme="minorHAnsi"/>
                <w:sz w:val="22"/>
                <w:szCs w:val="22"/>
              </w:rPr>
              <w:t xml:space="preserve"> </w:t>
            </w:r>
            <w:r w:rsidR="00120406">
              <w:rPr>
                <w:rFonts w:asciiTheme="minorHAnsi" w:hAnsiTheme="minorHAnsi"/>
                <w:sz w:val="22"/>
                <w:szCs w:val="22"/>
              </w:rPr>
              <w:t xml:space="preserve">to the text of the South Meadows Specific Area Plan </w:t>
            </w:r>
            <w:r w:rsidR="009936AE">
              <w:rPr>
                <w:rFonts w:asciiTheme="minorHAnsi" w:hAnsiTheme="minorHAnsi"/>
                <w:sz w:val="22"/>
                <w:szCs w:val="22"/>
              </w:rPr>
              <w:t>document</w:t>
            </w:r>
            <w:r w:rsidR="00120406">
              <w:rPr>
                <w:rFonts w:asciiTheme="minorHAnsi" w:hAnsiTheme="minorHAnsi"/>
                <w:sz w:val="22"/>
                <w:szCs w:val="22"/>
              </w:rPr>
              <w:t xml:space="preserve"> </w:t>
            </w:r>
            <w:r w:rsidR="00B32063">
              <w:rPr>
                <w:rFonts w:asciiTheme="minorHAnsi" w:hAnsiTheme="minorHAnsi"/>
                <w:sz w:val="22"/>
                <w:szCs w:val="22"/>
              </w:rPr>
              <w:t>that would clarify density</w:t>
            </w:r>
            <w:r w:rsidR="00416068">
              <w:rPr>
                <w:rFonts w:asciiTheme="minorHAnsi" w:hAnsiTheme="minorHAnsi"/>
                <w:sz w:val="22"/>
                <w:szCs w:val="22"/>
              </w:rPr>
              <w:t xml:space="preserve"> determination</w:t>
            </w:r>
            <w:r w:rsidR="005262B0">
              <w:rPr>
                <w:rFonts w:asciiTheme="minorHAnsi" w:hAnsiTheme="minorHAnsi"/>
                <w:sz w:val="22"/>
                <w:szCs w:val="22"/>
              </w:rPr>
              <w:t xml:space="preserve"> within the plan</w:t>
            </w:r>
            <w:r w:rsidR="00CA13BF">
              <w:rPr>
                <w:rFonts w:asciiTheme="minorHAnsi" w:hAnsiTheme="minorHAnsi"/>
                <w:sz w:val="22"/>
                <w:szCs w:val="22"/>
              </w:rPr>
              <w:t>.</w:t>
            </w:r>
            <w:r w:rsidR="00727BA5" w:rsidRPr="00DE6C21">
              <w:rPr>
                <w:rFonts w:asciiTheme="minorHAnsi" w:hAnsiTheme="minorHAnsi"/>
                <w:sz w:val="22"/>
                <w:szCs w:val="22"/>
              </w:rPr>
              <w:t xml:space="preserve"> </w:t>
            </w:r>
          </w:p>
        </w:tc>
      </w:tr>
      <w:tr w:rsidR="000D527F" w14:paraId="57483A41" w14:textId="77777777" w:rsidTr="00AB08ED">
        <w:trPr>
          <w:trHeight w:val="720"/>
        </w:trPr>
        <w:tc>
          <w:tcPr>
            <w:tcW w:w="2333" w:type="dxa"/>
            <w:vMerge/>
          </w:tcPr>
          <w:p w14:paraId="43D806A1" w14:textId="1A3ECBAA" w:rsidR="000D527F" w:rsidRDefault="000D527F"/>
        </w:tc>
        <w:tc>
          <w:tcPr>
            <w:tcW w:w="8467" w:type="dxa"/>
            <w:tcMar>
              <w:left w:w="144" w:type="dxa"/>
            </w:tcMar>
          </w:tcPr>
          <w:p w14:paraId="51831871" w14:textId="59BFDF8C" w:rsidR="000D527F" w:rsidRPr="00DE6C21" w:rsidRDefault="00910764"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5436C4B7" w14:textId="77777777" w:rsidR="000D527F" w:rsidRPr="00DE6C21" w:rsidRDefault="003100E2" w:rsidP="00910764">
            <w:pPr>
              <w:pStyle w:val="AtRisk"/>
              <w:numPr>
                <w:ilvl w:val="0"/>
                <w:numId w:val="0"/>
              </w:numPr>
              <w:rPr>
                <w:rFonts w:asciiTheme="minorHAnsi" w:hAnsiTheme="minorHAnsi"/>
                <w:sz w:val="22"/>
                <w:szCs w:val="22"/>
              </w:rPr>
            </w:pPr>
            <w:bookmarkStart w:id="0" w:name="_Hlk210133868"/>
            <w:r w:rsidRPr="00DE6C21">
              <w:rPr>
                <w:rFonts w:asciiTheme="minorHAnsi" w:hAnsiTheme="minorHAnsi"/>
                <w:sz w:val="22"/>
                <w:szCs w:val="22"/>
              </w:rPr>
              <w:t>Staff have a positive recommendation for approval of the requested amendment to the South Meadows Specific Area Plan with the following changes and additions.</w:t>
            </w:r>
          </w:p>
          <w:p w14:paraId="2778DFED" w14:textId="6906BBD0" w:rsidR="003100E2" w:rsidRPr="00DE6C21" w:rsidRDefault="003100E2" w:rsidP="00A74CE1">
            <w:pPr>
              <w:pStyle w:val="AtRisk"/>
              <w:numPr>
                <w:ilvl w:val="0"/>
                <w:numId w:val="10"/>
              </w:numPr>
              <w:rPr>
                <w:rFonts w:asciiTheme="minorHAnsi" w:hAnsiTheme="minorHAnsi"/>
                <w:sz w:val="22"/>
                <w:szCs w:val="22"/>
              </w:rPr>
            </w:pPr>
            <w:r w:rsidRPr="00DE6C21">
              <w:rPr>
                <w:rFonts w:asciiTheme="minorHAnsi" w:hAnsiTheme="minorHAnsi"/>
                <w:sz w:val="22"/>
                <w:szCs w:val="22"/>
              </w:rPr>
              <w:t xml:space="preserve">Amending </w:t>
            </w:r>
            <w:r w:rsidR="00186A81" w:rsidRPr="00DE6C21">
              <w:rPr>
                <w:rFonts w:asciiTheme="minorHAnsi" w:hAnsiTheme="minorHAnsi"/>
                <w:sz w:val="22"/>
                <w:szCs w:val="22"/>
              </w:rPr>
              <w:t xml:space="preserve">only the portions of </w:t>
            </w:r>
            <w:r w:rsidRPr="00DE6C21">
              <w:rPr>
                <w:rFonts w:asciiTheme="minorHAnsi" w:hAnsiTheme="minorHAnsi"/>
                <w:sz w:val="22"/>
                <w:szCs w:val="22"/>
              </w:rPr>
              <w:t xml:space="preserve">the map to 15 DU/AC on </w:t>
            </w:r>
            <w:r w:rsidR="00483C3B" w:rsidRPr="00DE6C21">
              <w:rPr>
                <w:rFonts w:asciiTheme="minorHAnsi" w:hAnsiTheme="minorHAnsi"/>
                <w:sz w:val="22"/>
                <w:szCs w:val="22"/>
              </w:rPr>
              <w:t xml:space="preserve">parcels; </w:t>
            </w:r>
            <w:r w:rsidRPr="00DE6C21">
              <w:rPr>
                <w:rFonts w:asciiTheme="minorHAnsi" w:hAnsiTheme="minorHAnsi"/>
                <w:sz w:val="22"/>
                <w:szCs w:val="22"/>
              </w:rPr>
              <w:t>30:065:0002, 30:065:0081, 29:023:0030, 29:023:0023, 30:065:0080</w:t>
            </w:r>
            <w:r w:rsidR="000B76C5">
              <w:rPr>
                <w:rFonts w:asciiTheme="minorHAnsi" w:hAnsiTheme="minorHAnsi"/>
                <w:sz w:val="22"/>
                <w:szCs w:val="22"/>
              </w:rPr>
              <w:t>, 29:023:0047</w:t>
            </w:r>
          </w:p>
          <w:p w14:paraId="25FE5916" w14:textId="38BFF5CF" w:rsidR="003100E2" w:rsidRPr="00DE6C21" w:rsidRDefault="003100E2" w:rsidP="00A74CE1">
            <w:pPr>
              <w:pStyle w:val="AtRisk"/>
              <w:numPr>
                <w:ilvl w:val="0"/>
                <w:numId w:val="10"/>
              </w:numPr>
              <w:rPr>
                <w:rFonts w:asciiTheme="minorHAnsi" w:hAnsiTheme="minorHAnsi"/>
                <w:sz w:val="22"/>
                <w:szCs w:val="22"/>
              </w:rPr>
            </w:pPr>
            <w:r w:rsidRPr="00DE6C21">
              <w:rPr>
                <w:rFonts w:asciiTheme="minorHAnsi" w:hAnsiTheme="minorHAnsi"/>
                <w:sz w:val="22"/>
                <w:szCs w:val="22"/>
              </w:rPr>
              <w:t xml:space="preserve">Adding the following language to the </w:t>
            </w:r>
            <w:r w:rsidR="00483C3B" w:rsidRPr="00DE6C21">
              <w:rPr>
                <w:rFonts w:asciiTheme="minorHAnsi" w:hAnsiTheme="minorHAnsi"/>
                <w:sz w:val="22"/>
                <w:szCs w:val="22"/>
              </w:rPr>
              <w:t>plan.</w:t>
            </w:r>
          </w:p>
          <w:p w14:paraId="18F5D2EE" w14:textId="77777777" w:rsidR="003100E2" w:rsidRPr="00DE6C21" w:rsidRDefault="00483C3B" w:rsidP="00A74CE1">
            <w:pPr>
              <w:pStyle w:val="AtRisk"/>
              <w:numPr>
                <w:ilvl w:val="0"/>
                <w:numId w:val="11"/>
              </w:numPr>
              <w:rPr>
                <w:rFonts w:asciiTheme="minorHAnsi" w:hAnsiTheme="minorHAnsi"/>
                <w:b/>
                <w:bCs/>
                <w:i/>
                <w:iCs/>
                <w:sz w:val="22"/>
                <w:szCs w:val="22"/>
              </w:rPr>
            </w:pPr>
            <w:bookmarkStart w:id="1" w:name="_Hlk210133749"/>
            <w:r w:rsidRPr="00DE6C21">
              <w:rPr>
                <w:rFonts w:asciiTheme="minorHAnsi" w:hAnsiTheme="minorHAnsi"/>
                <w:b/>
                <w:bCs/>
                <w:i/>
                <w:iCs/>
                <w:sz w:val="22"/>
                <w:szCs w:val="22"/>
              </w:rPr>
              <w:t>4.4 Summary</w:t>
            </w:r>
          </w:p>
          <w:p w14:paraId="12F18A02" w14:textId="0B393924" w:rsidR="00483C3B" w:rsidRPr="00483C3B" w:rsidRDefault="00483C3B" w:rsidP="00483C3B">
            <w:pPr>
              <w:pStyle w:val="AtRisk"/>
              <w:numPr>
                <w:ilvl w:val="0"/>
                <w:numId w:val="0"/>
              </w:numPr>
              <w:ind w:left="1440"/>
              <w:rPr>
                <w:i/>
                <w:iCs/>
                <w:sz w:val="22"/>
                <w:szCs w:val="22"/>
              </w:rPr>
            </w:pPr>
            <w:r w:rsidRPr="00DE6C21">
              <w:rPr>
                <w:rFonts w:asciiTheme="minorHAnsi" w:hAnsiTheme="minorHAnsi"/>
                <w:i/>
                <w:iCs/>
                <w:sz w:val="22"/>
                <w:szCs w:val="22"/>
              </w:rPr>
              <w:t>*Note all DU/AC densities shown on all maps and throughout the entire text of this section are intended to be gross developable land densities. Which excludes unbuildable land for environmental reasons such as wetlands and unbuildable slopes.</w:t>
            </w:r>
            <w:bookmarkEnd w:id="0"/>
            <w:bookmarkEnd w:id="1"/>
          </w:p>
        </w:tc>
      </w:tr>
    </w:tbl>
    <w:p w14:paraId="1F89A164" w14:textId="2C43E3D6" w:rsidR="00E012B6" w:rsidRPr="00DE6C21" w:rsidRDefault="00E012B6" w:rsidP="00E012B6">
      <w:pPr>
        <w:spacing w:after="0"/>
        <w:rPr>
          <w:b/>
          <w:bCs/>
          <w:sz w:val="22"/>
          <w:szCs w:val="22"/>
          <w:u w:val="single"/>
        </w:rPr>
      </w:pPr>
      <w:r w:rsidRPr="00DE6C21">
        <w:rPr>
          <w:b/>
          <w:bCs/>
          <w:sz w:val="22"/>
          <w:szCs w:val="22"/>
          <w:u w:val="single"/>
        </w:rPr>
        <w:t>OVERVIEW</w:t>
      </w:r>
    </w:p>
    <w:p w14:paraId="576F4818" w14:textId="15251E7F" w:rsidR="00E012B6" w:rsidRPr="00DE6C21" w:rsidRDefault="00186A81" w:rsidP="00E012B6">
      <w:pPr>
        <w:spacing w:after="0"/>
        <w:rPr>
          <w:sz w:val="22"/>
          <w:szCs w:val="22"/>
        </w:rPr>
      </w:pPr>
      <w:r w:rsidRPr="00DE6C21">
        <w:rPr>
          <w:sz w:val="22"/>
          <w:szCs w:val="22"/>
        </w:rPr>
        <w:t xml:space="preserve">The South Meadows Specific Area Plan was adopted in January 2016. Since that time a few amendments have been made to the plan to better reflect the intent for the area and to realize goals identified in the plan for higher education. With the physical barriers to the western portion of the plan area, staff are of the opinion that some added density between the railroad </w:t>
      </w:r>
      <w:r w:rsidRPr="00DE6C21">
        <w:rPr>
          <w:sz w:val="22"/>
          <w:szCs w:val="22"/>
        </w:rPr>
        <w:lastRenderedPageBreak/>
        <w:t>and I-15 Interstate makes sense. The primary concern for realizing this density is timing. Utilities and transportation facilities need to have adequate solutions to address the concerns with additional densities.</w:t>
      </w:r>
    </w:p>
    <w:p w14:paraId="1260EB8D" w14:textId="77777777" w:rsidR="00186A81" w:rsidRPr="00DE6C21" w:rsidRDefault="00186A81" w:rsidP="00E012B6">
      <w:pPr>
        <w:spacing w:after="0"/>
        <w:rPr>
          <w:sz w:val="22"/>
          <w:szCs w:val="22"/>
        </w:rPr>
      </w:pPr>
    </w:p>
    <w:p w14:paraId="4C532DC5" w14:textId="36CA3FB5" w:rsidR="00186A81" w:rsidRDefault="00186A81" w:rsidP="00E012B6">
      <w:pPr>
        <w:spacing w:after="0"/>
        <w:rPr>
          <w:sz w:val="22"/>
          <w:szCs w:val="22"/>
        </w:rPr>
      </w:pPr>
      <w:r w:rsidRPr="00DE6C21">
        <w:rPr>
          <w:sz w:val="22"/>
          <w:szCs w:val="22"/>
        </w:rPr>
        <w:t xml:space="preserve">Future development west of the railroad tracks is naturally prohibitive. For this reason, staff feel that if additional density is </w:t>
      </w:r>
      <w:r w:rsidR="008E11C8" w:rsidRPr="00DE6C21">
        <w:rPr>
          <w:sz w:val="22"/>
          <w:szCs w:val="22"/>
        </w:rPr>
        <w:t>warranted,</w:t>
      </w:r>
      <w:r w:rsidRPr="00DE6C21">
        <w:rPr>
          <w:sz w:val="22"/>
          <w:szCs w:val="22"/>
        </w:rPr>
        <w:t xml:space="preserve"> that it should happen </w:t>
      </w:r>
      <w:r w:rsidR="0011120E" w:rsidRPr="00DE6C21">
        <w:rPr>
          <w:sz w:val="22"/>
          <w:szCs w:val="22"/>
        </w:rPr>
        <w:t>to be east</w:t>
      </w:r>
      <w:r w:rsidRPr="00DE6C21">
        <w:rPr>
          <w:sz w:val="22"/>
          <w:szCs w:val="22"/>
        </w:rPr>
        <w:t xml:space="preserve"> of the railroad tracks in the vicinity identified by the applicant in their amendment request.</w:t>
      </w:r>
    </w:p>
    <w:p w14:paraId="55773C13" w14:textId="77777777" w:rsidR="008C7443" w:rsidRDefault="008C7443" w:rsidP="00E012B6">
      <w:pPr>
        <w:spacing w:after="0"/>
        <w:rPr>
          <w:sz w:val="22"/>
          <w:szCs w:val="22"/>
        </w:rPr>
      </w:pPr>
    </w:p>
    <w:p w14:paraId="2D550C9D" w14:textId="0B9F31B8" w:rsidR="008C7443" w:rsidRPr="007C2B06" w:rsidRDefault="008C7443" w:rsidP="00E012B6">
      <w:pPr>
        <w:spacing w:after="0"/>
        <w:rPr>
          <w:i/>
          <w:iCs/>
          <w:sz w:val="22"/>
          <w:szCs w:val="22"/>
        </w:rPr>
      </w:pPr>
      <w:r w:rsidRPr="007C2B06">
        <w:rPr>
          <w:i/>
          <w:iCs/>
          <w:sz w:val="22"/>
          <w:szCs w:val="22"/>
        </w:rPr>
        <w:t>The Payson City Planning Commission held a public hearing on this General Plan amendment request on October 8, 2025.</w:t>
      </w:r>
      <w:r w:rsidR="0011120E" w:rsidRPr="007C2B06">
        <w:rPr>
          <w:i/>
          <w:iCs/>
          <w:sz w:val="22"/>
          <w:szCs w:val="22"/>
        </w:rPr>
        <w:t xml:space="preserve"> Minutes are not yet available from the meeting but a summary of the meeting and what was discussed are provided below. </w:t>
      </w:r>
    </w:p>
    <w:p w14:paraId="470312A8" w14:textId="0E2288D1" w:rsidR="00E94F4C" w:rsidRPr="007C2B06" w:rsidRDefault="0011120E" w:rsidP="00E012B6">
      <w:pPr>
        <w:spacing w:after="0"/>
        <w:rPr>
          <w:i/>
          <w:iCs/>
          <w:sz w:val="22"/>
          <w:szCs w:val="22"/>
        </w:rPr>
      </w:pPr>
      <w:r w:rsidRPr="007C2B06">
        <w:rPr>
          <w:i/>
          <w:iCs/>
          <w:sz w:val="22"/>
          <w:szCs w:val="22"/>
        </w:rPr>
        <w:tab/>
        <w:t xml:space="preserve">Staff presented the request to the planning commission noting the two primary concerns for the </w:t>
      </w:r>
      <w:r w:rsidR="003571DB" w:rsidRPr="007C2B06">
        <w:rPr>
          <w:i/>
          <w:iCs/>
          <w:sz w:val="22"/>
          <w:szCs w:val="22"/>
        </w:rPr>
        <w:t>area:</w:t>
      </w:r>
      <w:r w:rsidRPr="007C2B06">
        <w:rPr>
          <w:i/>
          <w:iCs/>
          <w:sz w:val="22"/>
          <w:szCs w:val="22"/>
        </w:rPr>
        <w:t xml:space="preserve"> lack of public open space and the current transportation </w:t>
      </w:r>
      <w:r w:rsidR="003571DB" w:rsidRPr="007C2B06">
        <w:rPr>
          <w:i/>
          <w:iCs/>
          <w:sz w:val="22"/>
          <w:szCs w:val="22"/>
        </w:rPr>
        <w:t>and</w:t>
      </w:r>
      <w:r w:rsidRPr="007C2B06">
        <w:rPr>
          <w:i/>
          <w:iCs/>
          <w:sz w:val="22"/>
          <w:szCs w:val="22"/>
        </w:rPr>
        <w:t xml:space="preserve"> traffic related concerns.</w:t>
      </w:r>
      <w:r w:rsidR="00E94F4C" w:rsidRPr="007C2B06">
        <w:rPr>
          <w:i/>
          <w:iCs/>
          <w:sz w:val="22"/>
          <w:szCs w:val="22"/>
        </w:rPr>
        <w:t xml:space="preserve"> </w:t>
      </w:r>
    </w:p>
    <w:p w14:paraId="0640C4F3" w14:textId="486ACE3F" w:rsidR="0011120E" w:rsidRPr="007C2B06" w:rsidRDefault="00E94F4C" w:rsidP="00E94F4C">
      <w:pPr>
        <w:spacing w:after="0"/>
        <w:ind w:firstLine="720"/>
        <w:rPr>
          <w:i/>
          <w:iCs/>
          <w:sz w:val="22"/>
          <w:szCs w:val="22"/>
        </w:rPr>
      </w:pPr>
      <w:r w:rsidRPr="007C2B06">
        <w:rPr>
          <w:i/>
          <w:iCs/>
          <w:sz w:val="22"/>
          <w:szCs w:val="22"/>
        </w:rPr>
        <w:t xml:space="preserve">The applicant, Tyler Horan provided some additional information for the planning commission to understand context. He included that they anticipate total build out to take approximately 10 years. He offered that they would be willing to reduce the northern portions of their request from 15 DU/AC to 10 DU/AC if the city would permit the southern portions of their request to remain and be approved for 8 DU/AC. He suggested that if a transportation impact fee was put in </w:t>
      </w:r>
      <w:r w:rsidR="003571DB" w:rsidRPr="007C2B06">
        <w:rPr>
          <w:i/>
          <w:iCs/>
          <w:sz w:val="22"/>
          <w:szCs w:val="22"/>
        </w:rPr>
        <w:t>place,</w:t>
      </w:r>
      <w:r w:rsidRPr="007C2B06">
        <w:rPr>
          <w:i/>
          <w:iCs/>
          <w:sz w:val="22"/>
          <w:szCs w:val="22"/>
        </w:rPr>
        <w:t xml:space="preserve"> then he and other developers would be contributing money towards a solution for the transportation concerns of the area.</w:t>
      </w:r>
    </w:p>
    <w:p w14:paraId="69C09834" w14:textId="1D5BEC98" w:rsidR="00E94F4C" w:rsidRPr="007C2B06" w:rsidRDefault="00E94F4C" w:rsidP="00E94F4C">
      <w:pPr>
        <w:spacing w:after="0"/>
        <w:ind w:firstLine="720"/>
        <w:rPr>
          <w:i/>
          <w:iCs/>
          <w:sz w:val="22"/>
          <w:szCs w:val="22"/>
        </w:rPr>
      </w:pPr>
      <w:r w:rsidRPr="007C2B06">
        <w:rPr>
          <w:i/>
          <w:iCs/>
          <w:sz w:val="22"/>
          <w:szCs w:val="22"/>
        </w:rPr>
        <w:t xml:space="preserve">Assistant City </w:t>
      </w:r>
      <w:r w:rsidR="003571DB" w:rsidRPr="007C2B06">
        <w:rPr>
          <w:i/>
          <w:iCs/>
          <w:sz w:val="22"/>
          <w:szCs w:val="22"/>
        </w:rPr>
        <w:t>Manager</w:t>
      </w:r>
      <w:r w:rsidRPr="007C2B06">
        <w:rPr>
          <w:i/>
          <w:iCs/>
          <w:sz w:val="22"/>
          <w:szCs w:val="22"/>
        </w:rPr>
        <w:t xml:space="preserve"> Robert Mills attended the meeting and provided some clarification and insight </w:t>
      </w:r>
      <w:r w:rsidR="003571DB" w:rsidRPr="007C2B06">
        <w:rPr>
          <w:i/>
          <w:iCs/>
          <w:sz w:val="22"/>
          <w:szCs w:val="22"/>
        </w:rPr>
        <w:t>into</w:t>
      </w:r>
      <w:r w:rsidRPr="007C2B06">
        <w:rPr>
          <w:i/>
          <w:iCs/>
          <w:sz w:val="22"/>
          <w:szCs w:val="22"/>
        </w:rPr>
        <w:t xml:space="preserve"> the planning commission to consider.</w:t>
      </w:r>
      <w:r w:rsidR="003571DB" w:rsidRPr="007C2B06">
        <w:rPr>
          <w:i/>
          <w:iCs/>
          <w:sz w:val="22"/>
          <w:szCs w:val="22"/>
        </w:rPr>
        <w:t xml:space="preserve"> He responded to some of the questions the planning commission raised concerning the traffic problem in the area by stating that traffic in the area is</w:t>
      </w:r>
      <w:r w:rsidR="003571DB" w:rsidRPr="007C2B06">
        <w:rPr>
          <w:i/>
          <w:iCs/>
          <w:sz w:val="22"/>
          <w:szCs w:val="22"/>
        </w:rPr>
        <w:t xml:space="preserve"> suboptimal. </w:t>
      </w:r>
      <w:r w:rsidR="003571DB" w:rsidRPr="007C2B06">
        <w:rPr>
          <w:i/>
          <w:iCs/>
          <w:sz w:val="22"/>
          <w:szCs w:val="22"/>
        </w:rPr>
        <w:t>He also stated that s</w:t>
      </w:r>
      <w:r w:rsidR="003571DB" w:rsidRPr="007C2B06">
        <w:rPr>
          <w:i/>
          <w:iCs/>
          <w:sz w:val="22"/>
          <w:szCs w:val="22"/>
        </w:rPr>
        <w:t xml:space="preserve">ometimes there needs to be a catalyst to make it better and get additional attention for the </w:t>
      </w:r>
      <w:r w:rsidR="003571DB" w:rsidRPr="007C2B06">
        <w:rPr>
          <w:i/>
          <w:iCs/>
          <w:sz w:val="22"/>
          <w:szCs w:val="22"/>
        </w:rPr>
        <w:t>800-south</w:t>
      </w:r>
      <w:r w:rsidR="003571DB" w:rsidRPr="007C2B06">
        <w:rPr>
          <w:i/>
          <w:iCs/>
          <w:sz w:val="22"/>
          <w:szCs w:val="22"/>
        </w:rPr>
        <w:t xml:space="preserve"> interchange. </w:t>
      </w:r>
      <w:r w:rsidR="003571DB" w:rsidRPr="007C2B06">
        <w:rPr>
          <w:i/>
          <w:iCs/>
          <w:sz w:val="22"/>
          <w:szCs w:val="22"/>
        </w:rPr>
        <w:t>He concluded that it is i</w:t>
      </w:r>
      <w:r w:rsidR="003571DB" w:rsidRPr="007C2B06">
        <w:rPr>
          <w:i/>
          <w:iCs/>
          <w:sz w:val="22"/>
          <w:szCs w:val="22"/>
        </w:rPr>
        <w:t>mportant to remember everything is a partnership</w:t>
      </w:r>
      <w:r w:rsidR="003571DB" w:rsidRPr="007C2B06">
        <w:rPr>
          <w:i/>
          <w:iCs/>
          <w:sz w:val="22"/>
          <w:szCs w:val="22"/>
        </w:rPr>
        <w:t>.</w:t>
      </w:r>
    </w:p>
    <w:p w14:paraId="3B32C974" w14:textId="40BBF040" w:rsidR="003571DB" w:rsidRPr="007C2B06" w:rsidRDefault="003571DB" w:rsidP="00E94F4C">
      <w:pPr>
        <w:spacing w:after="0"/>
        <w:ind w:firstLine="720"/>
        <w:rPr>
          <w:i/>
          <w:iCs/>
          <w:sz w:val="22"/>
          <w:szCs w:val="22"/>
        </w:rPr>
      </w:pPr>
      <w:r w:rsidRPr="007C2B06">
        <w:rPr>
          <w:i/>
          <w:iCs/>
          <w:sz w:val="22"/>
          <w:szCs w:val="22"/>
        </w:rPr>
        <w:t>Tyler Horan again spoke about getting the General Plan amendment and that they would use it to create conceptual layouts. He stated that they would be willing to look at getting the appropriate zone changes to match the General Plan as solutions were determined and implemented. However, the applicant would really like to get the 8 DU/AC in the southern portion of the planning area so they can move forward with their plans.</w:t>
      </w:r>
    </w:p>
    <w:p w14:paraId="138D8C62" w14:textId="19682E9C" w:rsidR="003571DB" w:rsidRPr="007C2B06" w:rsidRDefault="003571DB" w:rsidP="00E94F4C">
      <w:pPr>
        <w:spacing w:after="0"/>
        <w:ind w:firstLine="720"/>
        <w:rPr>
          <w:i/>
          <w:iCs/>
          <w:sz w:val="22"/>
          <w:szCs w:val="22"/>
        </w:rPr>
      </w:pPr>
      <w:r w:rsidRPr="007C2B06">
        <w:rPr>
          <w:i/>
          <w:iCs/>
          <w:sz w:val="22"/>
          <w:szCs w:val="22"/>
        </w:rPr>
        <w:t xml:space="preserve">Commissioner Frisby had several concerns including: traffic, </w:t>
      </w:r>
      <w:r w:rsidR="00564033" w:rsidRPr="007C2B06">
        <w:rPr>
          <w:i/>
          <w:iCs/>
          <w:sz w:val="22"/>
          <w:szCs w:val="22"/>
        </w:rPr>
        <w:t xml:space="preserve">transitioning in and out of high and low density in the north then low in the middle then higher again in the south. Timing was a big concern for Commissioner Frisby and UDOT has control of 800 S. </w:t>
      </w:r>
      <w:r w:rsidR="007C2B06" w:rsidRPr="007C2B06">
        <w:rPr>
          <w:i/>
          <w:iCs/>
          <w:sz w:val="22"/>
          <w:szCs w:val="22"/>
        </w:rPr>
        <w:t>Finally,</w:t>
      </w:r>
      <w:r w:rsidR="00564033" w:rsidRPr="007C2B06">
        <w:rPr>
          <w:i/>
          <w:iCs/>
          <w:sz w:val="22"/>
          <w:szCs w:val="22"/>
        </w:rPr>
        <w:t xml:space="preserve"> he feels as if the South Meadows plan is a good plan and doesn’t need to change.</w:t>
      </w:r>
    </w:p>
    <w:p w14:paraId="04FB5689" w14:textId="1B7EA7F0" w:rsidR="007C2B06" w:rsidRPr="007C2B06" w:rsidRDefault="007C2B06" w:rsidP="00E94F4C">
      <w:pPr>
        <w:spacing w:after="0"/>
        <w:ind w:firstLine="720"/>
        <w:rPr>
          <w:i/>
          <w:iCs/>
          <w:sz w:val="22"/>
          <w:szCs w:val="22"/>
        </w:rPr>
      </w:pPr>
      <w:r w:rsidRPr="007C2B06">
        <w:rPr>
          <w:i/>
          <w:iCs/>
          <w:sz w:val="22"/>
          <w:szCs w:val="22"/>
        </w:rPr>
        <w:t xml:space="preserve">Commissioners </w:t>
      </w:r>
      <w:proofErr w:type="spellStart"/>
      <w:r w:rsidRPr="007C2B06">
        <w:rPr>
          <w:i/>
          <w:iCs/>
          <w:sz w:val="22"/>
          <w:szCs w:val="22"/>
        </w:rPr>
        <w:t>Geteborg</w:t>
      </w:r>
      <w:proofErr w:type="spellEnd"/>
      <w:r w:rsidRPr="007C2B06">
        <w:rPr>
          <w:i/>
          <w:iCs/>
          <w:sz w:val="22"/>
          <w:szCs w:val="22"/>
        </w:rPr>
        <w:t xml:space="preserve"> and Adams are hesitant to approve until more design and work is done in the area. They would like to see more single-family homes in the area.</w:t>
      </w:r>
    </w:p>
    <w:p w14:paraId="54FCCCE6" w14:textId="4AAD2BC4" w:rsidR="007C2B06" w:rsidRPr="007C2B06" w:rsidRDefault="007C2B06" w:rsidP="00E94F4C">
      <w:pPr>
        <w:spacing w:after="0"/>
        <w:ind w:firstLine="720"/>
        <w:rPr>
          <w:i/>
          <w:iCs/>
          <w:sz w:val="22"/>
          <w:szCs w:val="22"/>
        </w:rPr>
      </w:pPr>
      <w:r w:rsidRPr="007C2B06">
        <w:rPr>
          <w:i/>
          <w:iCs/>
          <w:sz w:val="22"/>
          <w:szCs w:val="22"/>
        </w:rPr>
        <w:t>Commissioner Heimuli would like to see development happen but is currently only supportive of what staff recommended.</w:t>
      </w:r>
    </w:p>
    <w:p w14:paraId="4B5D8904" w14:textId="761BB660" w:rsidR="007C2B06" w:rsidRPr="007C2B06" w:rsidRDefault="007C2B06" w:rsidP="00E94F4C">
      <w:pPr>
        <w:spacing w:after="0"/>
        <w:ind w:firstLine="720"/>
        <w:rPr>
          <w:i/>
          <w:iCs/>
          <w:sz w:val="22"/>
          <w:szCs w:val="22"/>
        </w:rPr>
      </w:pPr>
      <w:r w:rsidRPr="007C2B06">
        <w:rPr>
          <w:i/>
          <w:iCs/>
          <w:sz w:val="22"/>
          <w:szCs w:val="22"/>
        </w:rPr>
        <w:t>Commissioner Beecher is primarily concerned with the transportation access in the area. He is not uncomfortable with density and change but presently feels comfortable with what staff recommend.</w:t>
      </w:r>
    </w:p>
    <w:p w14:paraId="220E4C09" w14:textId="342AAD89" w:rsidR="007C2B06" w:rsidRPr="007C2B06" w:rsidRDefault="007C2B06" w:rsidP="00E94F4C">
      <w:pPr>
        <w:spacing w:after="0"/>
        <w:ind w:firstLine="720"/>
        <w:rPr>
          <w:i/>
          <w:iCs/>
          <w:sz w:val="22"/>
          <w:szCs w:val="22"/>
        </w:rPr>
      </w:pPr>
      <w:r w:rsidRPr="007C2B06">
        <w:rPr>
          <w:i/>
          <w:iCs/>
          <w:sz w:val="22"/>
          <w:szCs w:val="22"/>
        </w:rPr>
        <w:t>After the discussion a motion was made to recommend denial of the General Plan amendment to the South Meadows Specific Area Plan for increased density. The motion was approved with a 5-1 vote in favor of denial. The one vote of no was Commissioner Beecher.</w:t>
      </w:r>
    </w:p>
    <w:p w14:paraId="4DFC9F35" w14:textId="77777777" w:rsidR="00E012B6" w:rsidRPr="00DE6C21" w:rsidRDefault="00E012B6" w:rsidP="00E012B6">
      <w:pPr>
        <w:spacing w:after="0"/>
        <w:rPr>
          <w:sz w:val="22"/>
          <w:szCs w:val="22"/>
        </w:rPr>
      </w:pPr>
    </w:p>
    <w:p w14:paraId="6201478A" w14:textId="01972C42" w:rsidR="002A792A" w:rsidRPr="00DE6C21" w:rsidRDefault="00E012B6" w:rsidP="00E012B6">
      <w:pPr>
        <w:spacing w:after="0" w:line="240" w:lineRule="auto"/>
        <w:rPr>
          <w:b/>
          <w:bCs/>
          <w:sz w:val="22"/>
          <w:szCs w:val="22"/>
          <w:u w:val="single"/>
        </w:rPr>
      </w:pPr>
      <w:r w:rsidRPr="00DE6C21">
        <w:rPr>
          <w:b/>
          <w:bCs/>
          <w:sz w:val="22"/>
          <w:szCs w:val="22"/>
          <w:u w:val="single"/>
        </w:rPr>
        <w:t>GENERAL PLAN RELEVANCE</w:t>
      </w:r>
    </w:p>
    <w:p w14:paraId="09210841" w14:textId="18F828CF" w:rsidR="00E012B6" w:rsidRPr="00DE6C21" w:rsidRDefault="008E11C8" w:rsidP="00E012B6">
      <w:pPr>
        <w:spacing w:after="0" w:line="240" w:lineRule="auto"/>
        <w:rPr>
          <w:sz w:val="22"/>
          <w:szCs w:val="22"/>
        </w:rPr>
      </w:pPr>
      <w:r w:rsidRPr="00DE6C21">
        <w:rPr>
          <w:sz w:val="22"/>
          <w:szCs w:val="22"/>
        </w:rPr>
        <w:lastRenderedPageBreak/>
        <w:t>The proposed general plan map amendment has relevance to several goals and strategies of the existing General Plan.</w:t>
      </w:r>
    </w:p>
    <w:p w14:paraId="6470276D" w14:textId="51204C6B" w:rsidR="008E11C8" w:rsidRPr="00DE6C21" w:rsidRDefault="008E11C8" w:rsidP="00A74CE1">
      <w:pPr>
        <w:pStyle w:val="ListParagraph"/>
        <w:numPr>
          <w:ilvl w:val="0"/>
          <w:numId w:val="12"/>
        </w:numPr>
        <w:spacing w:after="0" w:line="240" w:lineRule="auto"/>
        <w:rPr>
          <w:sz w:val="22"/>
          <w:szCs w:val="22"/>
        </w:rPr>
      </w:pPr>
      <w:r w:rsidRPr="00411A2F">
        <w:rPr>
          <w:b/>
          <w:bCs/>
          <w:sz w:val="22"/>
          <w:szCs w:val="22"/>
        </w:rPr>
        <w:t>Goal 2.4</w:t>
      </w:r>
      <w:r w:rsidRPr="00DE6C21">
        <w:rPr>
          <w:sz w:val="22"/>
          <w:szCs w:val="22"/>
        </w:rPr>
        <w:t xml:space="preserve"> Collaborate with higher educational institutions (UVU and MTEC) to provide workforce housing/student housing and job opportunities (internships)</w:t>
      </w:r>
    </w:p>
    <w:p w14:paraId="2333166E" w14:textId="484DF90E" w:rsidR="008E11C8" w:rsidRPr="00DE6C21" w:rsidRDefault="008E11C8" w:rsidP="00A74CE1">
      <w:pPr>
        <w:pStyle w:val="ListParagraph"/>
        <w:numPr>
          <w:ilvl w:val="0"/>
          <w:numId w:val="12"/>
        </w:numPr>
        <w:spacing w:after="0" w:line="240" w:lineRule="auto"/>
        <w:rPr>
          <w:sz w:val="22"/>
          <w:szCs w:val="22"/>
        </w:rPr>
      </w:pPr>
      <w:r w:rsidRPr="00411A2F">
        <w:rPr>
          <w:b/>
          <w:bCs/>
          <w:sz w:val="22"/>
          <w:szCs w:val="22"/>
        </w:rPr>
        <w:t>Goal 2.6</w:t>
      </w:r>
      <w:r w:rsidRPr="00DE6C21">
        <w:rPr>
          <w:sz w:val="22"/>
          <w:szCs w:val="22"/>
        </w:rPr>
        <w:t xml:space="preserve"> Focus development and redevelopment efforts on creating well designed centers, corridors, and connections that link housing, jobs, and services.</w:t>
      </w:r>
    </w:p>
    <w:p w14:paraId="5EB0D31C" w14:textId="5DA37FF1"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7.2</w:t>
      </w:r>
      <w:r w:rsidRPr="00DE6C21">
        <w:rPr>
          <w:sz w:val="22"/>
          <w:szCs w:val="22"/>
        </w:rPr>
        <w:t xml:space="preserve"> Build vibrant new neighborhoods consistent with the Vision</w:t>
      </w:r>
    </w:p>
    <w:p w14:paraId="7914D424" w14:textId="40BEB4C3"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7.3</w:t>
      </w:r>
      <w:r w:rsidRPr="00DE6C21">
        <w:rPr>
          <w:sz w:val="22"/>
          <w:szCs w:val="22"/>
        </w:rPr>
        <w:t xml:space="preserve"> Increase housing choice</w:t>
      </w:r>
    </w:p>
    <w:p w14:paraId="23F18BF0" w14:textId="1214F869"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7.5</w:t>
      </w:r>
      <w:r w:rsidRPr="00DE6C21">
        <w:rPr>
          <w:sz w:val="22"/>
          <w:szCs w:val="22"/>
        </w:rPr>
        <w:t xml:space="preserve"> Provide a realistic opportunity for the development of moderate-income housing within the next five years to meet the needs of people of various income levels living, working, or desiring to live or work in the community.</w:t>
      </w:r>
    </w:p>
    <w:p w14:paraId="20373AE9" w14:textId="77777777" w:rsidR="00E012B6" w:rsidRPr="00DE6C21" w:rsidRDefault="00E012B6" w:rsidP="00E012B6">
      <w:pPr>
        <w:spacing w:after="0" w:line="240" w:lineRule="auto"/>
        <w:rPr>
          <w:sz w:val="22"/>
          <w:szCs w:val="22"/>
        </w:rPr>
      </w:pPr>
    </w:p>
    <w:p w14:paraId="116AF21F" w14:textId="3495131F" w:rsidR="00E012B6" w:rsidRPr="00DE6C21" w:rsidRDefault="00E012B6" w:rsidP="00E012B6">
      <w:pPr>
        <w:spacing w:after="0" w:line="240" w:lineRule="auto"/>
        <w:rPr>
          <w:b/>
          <w:bCs/>
          <w:sz w:val="22"/>
          <w:szCs w:val="22"/>
          <w:u w:val="single"/>
        </w:rPr>
      </w:pPr>
      <w:r w:rsidRPr="00DE6C21">
        <w:rPr>
          <w:b/>
          <w:bCs/>
          <w:sz w:val="22"/>
          <w:szCs w:val="22"/>
          <w:u w:val="single"/>
        </w:rPr>
        <w:t>FINDINGS OF FACTS</w:t>
      </w:r>
    </w:p>
    <w:p w14:paraId="4D8C90C0" w14:textId="6B53E196" w:rsidR="00E012B6" w:rsidRPr="00DE6C21" w:rsidRDefault="00937790" w:rsidP="00A74CE1">
      <w:pPr>
        <w:pStyle w:val="ListParagraph"/>
        <w:numPr>
          <w:ilvl w:val="0"/>
          <w:numId w:val="13"/>
        </w:numPr>
        <w:spacing w:after="0" w:line="240" w:lineRule="auto"/>
        <w:rPr>
          <w:sz w:val="22"/>
          <w:szCs w:val="22"/>
        </w:rPr>
      </w:pPr>
      <w:r w:rsidRPr="00DE6C21">
        <w:rPr>
          <w:sz w:val="22"/>
          <w:szCs w:val="22"/>
        </w:rPr>
        <w:t>The area is already planned for higher density surrounding the MTEC campus and the Red Bridge Station Development.</w:t>
      </w:r>
    </w:p>
    <w:p w14:paraId="4A8A2BB8" w14:textId="1CDE987A" w:rsidR="00937790" w:rsidRPr="00DE6C21" w:rsidRDefault="00937790" w:rsidP="00A74CE1">
      <w:pPr>
        <w:pStyle w:val="ListParagraph"/>
        <w:numPr>
          <w:ilvl w:val="0"/>
          <w:numId w:val="13"/>
        </w:numPr>
        <w:spacing w:after="0" w:line="240" w:lineRule="auto"/>
        <w:rPr>
          <w:sz w:val="22"/>
          <w:szCs w:val="22"/>
        </w:rPr>
      </w:pPr>
      <w:r w:rsidRPr="00DE6C21">
        <w:rPr>
          <w:sz w:val="22"/>
          <w:szCs w:val="22"/>
        </w:rPr>
        <w:t>Physical barriers constrain development to this area without significant additional cost for utilities, road crossings beyond the railroad.</w:t>
      </w:r>
    </w:p>
    <w:p w14:paraId="7B915DE7" w14:textId="0A8B183A" w:rsidR="00937790" w:rsidRDefault="00937790" w:rsidP="00A74CE1">
      <w:pPr>
        <w:pStyle w:val="ListParagraph"/>
        <w:numPr>
          <w:ilvl w:val="0"/>
          <w:numId w:val="13"/>
        </w:numPr>
        <w:spacing w:after="0" w:line="240" w:lineRule="auto"/>
        <w:rPr>
          <w:sz w:val="22"/>
          <w:szCs w:val="22"/>
        </w:rPr>
      </w:pPr>
      <w:r w:rsidRPr="00DE6C21">
        <w:rPr>
          <w:sz w:val="22"/>
          <w:szCs w:val="22"/>
        </w:rPr>
        <w:t>Future improvements to 12000 S. and 12400 S. will encourage increased density and development in the region to the south.</w:t>
      </w:r>
      <w:r w:rsidR="00E50693">
        <w:rPr>
          <w:sz w:val="22"/>
          <w:szCs w:val="22"/>
        </w:rPr>
        <w:t xml:space="preserve"> However, the timing of these improvements is uncertain.</w:t>
      </w:r>
    </w:p>
    <w:p w14:paraId="65E57604" w14:textId="5FEE1EAE" w:rsidR="00BD5CE6" w:rsidRPr="00DE6C21" w:rsidRDefault="0093007B" w:rsidP="00A74CE1">
      <w:pPr>
        <w:pStyle w:val="ListParagraph"/>
        <w:numPr>
          <w:ilvl w:val="0"/>
          <w:numId w:val="13"/>
        </w:numPr>
        <w:spacing w:after="0" w:line="240" w:lineRule="auto"/>
        <w:rPr>
          <w:sz w:val="22"/>
          <w:szCs w:val="22"/>
        </w:rPr>
      </w:pPr>
      <w:r>
        <w:rPr>
          <w:sz w:val="22"/>
          <w:szCs w:val="22"/>
        </w:rPr>
        <w:t xml:space="preserve">Transportation access in and through the area is </w:t>
      </w:r>
      <w:r w:rsidR="00E15554">
        <w:rPr>
          <w:sz w:val="22"/>
          <w:szCs w:val="22"/>
        </w:rPr>
        <w:t>constrained at times. Especially around peak travel times.</w:t>
      </w:r>
    </w:p>
    <w:p w14:paraId="04B3262D" w14:textId="77777777" w:rsidR="00E012B6" w:rsidRPr="00DE6C21" w:rsidRDefault="00E012B6" w:rsidP="00E012B6">
      <w:pPr>
        <w:spacing w:after="0" w:line="240" w:lineRule="auto"/>
        <w:rPr>
          <w:sz w:val="22"/>
          <w:szCs w:val="22"/>
        </w:rPr>
      </w:pPr>
    </w:p>
    <w:p w14:paraId="0E55E540" w14:textId="59732A18" w:rsidR="00E012B6" w:rsidRPr="00DE6C21" w:rsidRDefault="00E012B6" w:rsidP="00E012B6">
      <w:pPr>
        <w:spacing w:after="0" w:line="240" w:lineRule="auto"/>
        <w:rPr>
          <w:b/>
          <w:bCs/>
          <w:sz w:val="22"/>
          <w:szCs w:val="22"/>
          <w:u w:val="single"/>
        </w:rPr>
      </w:pPr>
      <w:r w:rsidRPr="00DE6C21">
        <w:rPr>
          <w:b/>
          <w:bCs/>
          <w:sz w:val="22"/>
          <w:szCs w:val="22"/>
          <w:u w:val="single"/>
        </w:rPr>
        <w:t>STAFF ANALYSIS</w:t>
      </w:r>
    </w:p>
    <w:p w14:paraId="76E5F572" w14:textId="617E5604" w:rsidR="00E012B6" w:rsidRPr="00DE6C21" w:rsidRDefault="00E012B6" w:rsidP="00E012B6">
      <w:pPr>
        <w:spacing w:after="0" w:line="240" w:lineRule="auto"/>
        <w:rPr>
          <w:sz w:val="22"/>
          <w:szCs w:val="22"/>
        </w:rPr>
      </w:pPr>
      <w:r w:rsidRPr="00DE6C21">
        <w:rPr>
          <w:sz w:val="22"/>
          <w:szCs w:val="22"/>
        </w:rPr>
        <w:t xml:space="preserve">The </w:t>
      </w:r>
      <w:r w:rsidR="00937790" w:rsidRPr="00DE6C21">
        <w:rPr>
          <w:sz w:val="22"/>
          <w:szCs w:val="22"/>
        </w:rPr>
        <w:t>proposed amendment to the General Plan</w:t>
      </w:r>
      <w:r w:rsidR="00353186" w:rsidRPr="00DE6C21">
        <w:rPr>
          <w:sz w:val="22"/>
          <w:szCs w:val="22"/>
        </w:rPr>
        <w:t xml:space="preserve"> by amending the South Meadows Specific Area Plan</w:t>
      </w:r>
      <w:r w:rsidRPr="00DE6C21">
        <w:rPr>
          <w:sz w:val="22"/>
          <w:szCs w:val="22"/>
        </w:rPr>
        <w:t xml:space="preserve"> </w:t>
      </w:r>
      <w:r w:rsidR="00353186" w:rsidRPr="00DE6C21">
        <w:rPr>
          <w:sz w:val="22"/>
          <w:szCs w:val="22"/>
        </w:rPr>
        <w:t>shall increase overall gross developable densities in the western portion on Figure 4.2 – Land Use Plan.</w:t>
      </w:r>
    </w:p>
    <w:p w14:paraId="2A582732" w14:textId="77777777" w:rsidR="00353186" w:rsidRPr="00DE6C21" w:rsidRDefault="00353186" w:rsidP="00C9263B">
      <w:pPr>
        <w:spacing w:after="0" w:line="240" w:lineRule="auto"/>
        <w:ind w:left="360"/>
        <w:rPr>
          <w:sz w:val="22"/>
          <w:szCs w:val="22"/>
        </w:rPr>
      </w:pPr>
    </w:p>
    <w:p w14:paraId="55B6E884" w14:textId="2B6A5C00" w:rsidR="00C9263B" w:rsidRPr="00DE6C21" w:rsidRDefault="00C9263B" w:rsidP="00C9263B">
      <w:pPr>
        <w:spacing w:after="0" w:line="240" w:lineRule="auto"/>
        <w:ind w:left="360"/>
        <w:rPr>
          <w:b/>
          <w:bCs/>
          <w:sz w:val="22"/>
          <w:szCs w:val="22"/>
        </w:rPr>
      </w:pPr>
      <w:r w:rsidRPr="00DE6C21">
        <w:rPr>
          <w:sz w:val="22"/>
          <w:szCs w:val="22"/>
        </w:rPr>
        <w:t xml:space="preserve">Before recommending an amendment to this title, the Planning Commission shall determine whether such amendment is in the interest of the public and is consistent with the goals and policies of the Payson City General Plan. The following guidelines shall be used to determine consistency with the General Plan: </w:t>
      </w:r>
      <w:r w:rsidRPr="00DE6C21">
        <w:rPr>
          <w:b/>
          <w:bCs/>
          <w:sz w:val="22"/>
          <w:szCs w:val="22"/>
        </w:rPr>
        <w:t>(responses in bold)</w:t>
      </w:r>
    </w:p>
    <w:p w14:paraId="329995E2" w14:textId="2761DB82" w:rsidR="00C9263B" w:rsidRPr="00DE6C21" w:rsidRDefault="00C9263B" w:rsidP="00A74CE1">
      <w:pPr>
        <w:pStyle w:val="ListParagraph"/>
        <w:numPr>
          <w:ilvl w:val="0"/>
          <w:numId w:val="7"/>
        </w:numPr>
        <w:spacing w:after="0" w:line="240" w:lineRule="auto"/>
        <w:rPr>
          <w:sz w:val="22"/>
          <w:szCs w:val="22"/>
        </w:rPr>
      </w:pPr>
      <w:r w:rsidRPr="00DE6C21">
        <w:rPr>
          <w:sz w:val="22"/>
          <w:szCs w:val="22"/>
        </w:rPr>
        <w:t>Public purpose for the amendment in question.</w:t>
      </w:r>
    </w:p>
    <w:p w14:paraId="59AEFBEC" w14:textId="66930593" w:rsidR="00A7068D" w:rsidRPr="00DE6C21" w:rsidRDefault="00A7068D" w:rsidP="00A7068D">
      <w:pPr>
        <w:spacing w:after="0" w:line="240" w:lineRule="auto"/>
        <w:ind w:left="1080"/>
        <w:rPr>
          <w:b/>
          <w:bCs/>
          <w:sz w:val="22"/>
          <w:szCs w:val="22"/>
        </w:rPr>
      </w:pPr>
      <w:r w:rsidRPr="00DE6C21">
        <w:rPr>
          <w:b/>
          <w:bCs/>
          <w:sz w:val="22"/>
          <w:szCs w:val="22"/>
        </w:rPr>
        <w:t>This amendment will add to the overall density of the South Meadows area. It will bring additional residential housing opportunities</w:t>
      </w:r>
      <w:r w:rsidR="00342A98" w:rsidRPr="00DE6C21">
        <w:rPr>
          <w:b/>
          <w:bCs/>
          <w:sz w:val="22"/>
          <w:szCs w:val="22"/>
        </w:rPr>
        <w:t xml:space="preserve"> to Payson City and bring additional residents to support higher education and commercial businesses.</w:t>
      </w:r>
    </w:p>
    <w:p w14:paraId="27B09666" w14:textId="77777777" w:rsidR="00342A98" w:rsidRPr="00DE6C21" w:rsidRDefault="00342A98" w:rsidP="00A7068D">
      <w:pPr>
        <w:spacing w:after="0" w:line="240" w:lineRule="auto"/>
        <w:ind w:left="1080"/>
        <w:rPr>
          <w:b/>
          <w:bCs/>
          <w:sz w:val="22"/>
          <w:szCs w:val="22"/>
        </w:rPr>
      </w:pPr>
    </w:p>
    <w:p w14:paraId="4E135E56" w14:textId="14466F20" w:rsidR="00C9263B" w:rsidRPr="00DE6C21" w:rsidRDefault="00C9263B" w:rsidP="00A74CE1">
      <w:pPr>
        <w:pStyle w:val="ListParagraph"/>
        <w:numPr>
          <w:ilvl w:val="0"/>
          <w:numId w:val="7"/>
        </w:numPr>
        <w:spacing w:after="0" w:line="240" w:lineRule="auto"/>
        <w:rPr>
          <w:sz w:val="22"/>
          <w:szCs w:val="22"/>
        </w:rPr>
      </w:pPr>
      <w:r w:rsidRPr="00DE6C21">
        <w:rPr>
          <w:sz w:val="22"/>
          <w:szCs w:val="22"/>
        </w:rPr>
        <w:t>Confirmation that the public process is best served by the amendment in question.</w:t>
      </w:r>
    </w:p>
    <w:p w14:paraId="785B0BBD" w14:textId="4AF12E00" w:rsidR="00342A98" w:rsidRPr="00DE6C21" w:rsidRDefault="00342A98" w:rsidP="00342A98">
      <w:pPr>
        <w:spacing w:after="0" w:line="240" w:lineRule="auto"/>
        <w:ind w:left="1080"/>
        <w:rPr>
          <w:b/>
          <w:bCs/>
          <w:sz w:val="22"/>
          <w:szCs w:val="22"/>
        </w:rPr>
      </w:pPr>
      <w:r w:rsidRPr="00DE6C21">
        <w:rPr>
          <w:b/>
          <w:bCs/>
          <w:sz w:val="22"/>
          <w:szCs w:val="22"/>
        </w:rPr>
        <w:t>The proposed amendment will bring additional housing choices to the area and help to support additional growth and development of higher education and commercial businesses.</w:t>
      </w:r>
    </w:p>
    <w:p w14:paraId="4874690E" w14:textId="77777777" w:rsidR="009D3A72" w:rsidRPr="00DE6C21" w:rsidRDefault="009D3A72" w:rsidP="009D3A72">
      <w:pPr>
        <w:spacing w:after="0" w:line="240" w:lineRule="auto"/>
        <w:rPr>
          <w:sz w:val="22"/>
          <w:szCs w:val="22"/>
        </w:rPr>
      </w:pPr>
    </w:p>
    <w:p w14:paraId="44E5085C" w14:textId="7F588399" w:rsidR="00C9263B" w:rsidRPr="00DE6C21" w:rsidRDefault="00C9263B" w:rsidP="00A74CE1">
      <w:pPr>
        <w:pStyle w:val="ListParagraph"/>
        <w:numPr>
          <w:ilvl w:val="0"/>
          <w:numId w:val="7"/>
        </w:numPr>
        <w:spacing w:after="0" w:line="240" w:lineRule="auto"/>
        <w:rPr>
          <w:sz w:val="22"/>
          <w:szCs w:val="22"/>
        </w:rPr>
      </w:pPr>
      <w:r w:rsidRPr="00DE6C21">
        <w:rPr>
          <w:sz w:val="22"/>
          <w:szCs w:val="22"/>
        </w:rPr>
        <w:t>Compatibility of the proposed amendment with General Plan policies, goals and objectives.</w:t>
      </w:r>
    </w:p>
    <w:p w14:paraId="4519AC6A" w14:textId="74EE904C" w:rsidR="009D3A72" w:rsidRDefault="00342A98" w:rsidP="009D3A72">
      <w:pPr>
        <w:pStyle w:val="ListParagraph"/>
        <w:spacing w:after="0" w:line="240" w:lineRule="auto"/>
        <w:ind w:left="1080"/>
        <w:rPr>
          <w:b/>
          <w:bCs/>
          <w:sz w:val="22"/>
          <w:szCs w:val="22"/>
        </w:rPr>
      </w:pPr>
      <w:r w:rsidRPr="00DE6C21">
        <w:rPr>
          <w:b/>
          <w:bCs/>
          <w:sz w:val="22"/>
          <w:szCs w:val="22"/>
        </w:rPr>
        <w:t xml:space="preserve">The proposed amendment advances the goals, policies and strategies of the General Plan, especially related to housing. By increasing density in this </w:t>
      </w:r>
      <w:r w:rsidR="00FF305A" w:rsidRPr="00DE6C21">
        <w:rPr>
          <w:b/>
          <w:bCs/>
          <w:sz w:val="22"/>
          <w:szCs w:val="22"/>
        </w:rPr>
        <w:t>area,</w:t>
      </w:r>
      <w:r w:rsidR="00C85C1B" w:rsidRPr="00DE6C21">
        <w:rPr>
          <w:b/>
          <w:bCs/>
          <w:sz w:val="22"/>
          <w:szCs w:val="22"/>
        </w:rPr>
        <w:t xml:space="preserve"> it helps to achieve the General Plan goals noted above</w:t>
      </w:r>
      <w:r w:rsidR="00721583">
        <w:rPr>
          <w:b/>
          <w:bCs/>
          <w:sz w:val="22"/>
          <w:szCs w:val="22"/>
        </w:rPr>
        <w:t xml:space="preserve"> in the General Plan Relevance section of this report.</w:t>
      </w:r>
    </w:p>
    <w:p w14:paraId="71B77939" w14:textId="77777777" w:rsidR="00A01381" w:rsidRPr="00DE6C21" w:rsidRDefault="00A01381" w:rsidP="009D3A72">
      <w:pPr>
        <w:pStyle w:val="ListParagraph"/>
        <w:spacing w:after="0" w:line="240" w:lineRule="auto"/>
        <w:ind w:left="1080"/>
        <w:rPr>
          <w:b/>
          <w:bCs/>
          <w:sz w:val="22"/>
          <w:szCs w:val="22"/>
        </w:rPr>
      </w:pPr>
    </w:p>
    <w:p w14:paraId="5F8A7A1B" w14:textId="2186B6A0" w:rsidR="00C9263B" w:rsidRPr="00DE6C21" w:rsidRDefault="00C9263B" w:rsidP="00A74CE1">
      <w:pPr>
        <w:pStyle w:val="ListParagraph"/>
        <w:numPr>
          <w:ilvl w:val="0"/>
          <w:numId w:val="7"/>
        </w:numPr>
        <w:spacing w:after="0" w:line="240" w:lineRule="auto"/>
        <w:rPr>
          <w:sz w:val="22"/>
          <w:szCs w:val="22"/>
        </w:rPr>
      </w:pPr>
      <w:r w:rsidRPr="00DE6C21">
        <w:rPr>
          <w:sz w:val="22"/>
          <w:szCs w:val="22"/>
        </w:rPr>
        <w:t>Consistency of the proposed amendment with the General Plan’’s “timing and sequencing” provisions on changes of use, in so far as they are articulated.</w:t>
      </w:r>
    </w:p>
    <w:p w14:paraId="522182FC" w14:textId="2EE29B3C" w:rsidR="00FF305A" w:rsidRPr="00DE6C21" w:rsidRDefault="00FF305A" w:rsidP="00FF305A">
      <w:pPr>
        <w:pStyle w:val="ListParagraph"/>
        <w:spacing w:after="0" w:line="240" w:lineRule="auto"/>
        <w:ind w:left="1080"/>
        <w:rPr>
          <w:b/>
          <w:bCs/>
          <w:sz w:val="22"/>
          <w:szCs w:val="22"/>
        </w:rPr>
      </w:pPr>
      <w:r w:rsidRPr="00DE6C21">
        <w:rPr>
          <w:b/>
          <w:bCs/>
          <w:sz w:val="22"/>
          <w:szCs w:val="22"/>
        </w:rPr>
        <w:t xml:space="preserve">Timing is a big concern for this area. </w:t>
      </w:r>
      <w:r w:rsidR="00DE6C21">
        <w:rPr>
          <w:b/>
          <w:bCs/>
          <w:sz w:val="22"/>
          <w:szCs w:val="22"/>
        </w:rPr>
        <w:t>It primarily</w:t>
      </w:r>
      <w:r w:rsidRPr="00DE6C21">
        <w:rPr>
          <w:b/>
          <w:bCs/>
          <w:sz w:val="22"/>
          <w:szCs w:val="22"/>
        </w:rPr>
        <w:t xml:space="preserve"> revolves around infrastructure improvements, the transportation network and parks and open space which are all identified as areas of concern within the </w:t>
      </w:r>
      <w:r w:rsidRPr="00DE6C21">
        <w:rPr>
          <w:b/>
          <w:bCs/>
          <w:sz w:val="22"/>
          <w:szCs w:val="22"/>
        </w:rPr>
        <w:lastRenderedPageBreak/>
        <w:t>plan. While an amendment to the South Meadows Specific Area Plan may be reasonable at this time, timing of approval must be considered prior to any zone changes, subdivisions and commercial development approvals to ensure that the proper infrastructure and roads are available to meet the development’s needs.</w:t>
      </w:r>
    </w:p>
    <w:p w14:paraId="418260E9" w14:textId="77777777" w:rsidR="009D3A72" w:rsidRPr="00DE6C21" w:rsidRDefault="009D3A72" w:rsidP="009D3A72">
      <w:pPr>
        <w:spacing w:after="0" w:line="240" w:lineRule="auto"/>
        <w:rPr>
          <w:sz w:val="22"/>
          <w:szCs w:val="22"/>
        </w:rPr>
      </w:pPr>
    </w:p>
    <w:p w14:paraId="7F7D689B" w14:textId="05B69732" w:rsidR="00C9263B" w:rsidRPr="00DE6C21" w:rsidRDefault="00C9263B" w:rsidP="00A74CE1">
      <w:pPr>
        <w:pStyle w:val="ListParagraph"/>
        <w:numPr>
          <w:ilvl w:val="0"/>
          <w:numId w:val="7"/>
        </w:numPr>
        <w:spacing w:after="0" w:line="240" w:lineRule="auto"/>
        <w:rPr>
          <w:sz w:val="22"/>
          <w:szCs w:val="22"/>
        </w:rPr>
      </w:pPr>
      <w:r w:rsidRPr="00DE6C21">
        <w:rPr>
          <w:sz w:val="22"/>
          <w:szCs w:val="22"/>
        </w:rPr>
        <w:t>Potential of the proposed amendment to hinder or obstruct attainment of the General Plan’s articulated policies.</w:t>
      </w:r>
    </w:p>
    <w:p w14:paraId="032E28E5" w14:textId="35AB02DA" w:rsidR="00FF305A" w:rsidRPr="00DE6C21" w:rsidRDefault="00FF305A" w:rsidP="00FF305A">
      <w:pPr>
        <w:spacing w:after="0" w:line="240" w:lineRule="auto"/>
        <w:ind w:left="1080"/>
        <w:rPr>
          <w:b/>
          <w:bCs/>
          <w:sz w:val="22"/>
          <w:szCs w:val="22"/>
        </w:rPr>
      </w:pPr>
      <w:r w:rsidRPr="00DE6C21">
        <w:rPr>
          <w:b/>
          <w:bCs/>
          <w:sz w:val="22"/>
          <w:szCs w:val="22"/>
        </w:rPr>
        <w:t>Not Applicable</w:t>
      </w:r>
    </w:p>
    <w:p w14:paraId="3DB7FD7F" w14:textId="77777777" w:rsidR="009D3A72" w:rsidRPr="00DE6C21" w:rsidRDefault="009D3A72" w:rsidP="009D3A72">
      <w:pPr>
        <w:spacing w:after="0" w:line="240" w:lineRule="auto"/>
        <w:rPr>
          <w:sz w:val="22"/>
          <w:szCs w:val="22"/>
        </w:rPr>
      </w:pPr>
    </w:p>
    <w:p w14:paraId="333525A7" w14:textId="52D47A10"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Adverse impacts on adjacent </w:t>
      </w:r>
      <w:r w:rsidR="009D3A72" w:rsidRPr="00DE6C21">
        <w:rPr>
          <w:sz w:val="22"/>
          <w:szCs w:val="22"/>
        </w:rPr>
        <w:t>landowners</w:t>
      </w:r>
      <w:r w:rsidRPr="00DE6C21">
        <w:rPr>
          <w:sz w:val="22"/>
          <w:szCs w:val="22"/>
        </w:rPr>
        <w:t>.</w:t>
      </w:r>
    </w:p>
    <w:p w14:paraId="6116EE47" w14:textId="77D31CCB" w:rsidR="00D15867" w:rsidRPr="00DE6C21" w:rsidRDefault="00FF305A" w:rsidP="00FF305A">
      <w:pPr>
        <w:spacing w:after="0" w:line="240" w:lineRule="auto"/>
        <w:ind w:left="1080"/>
        <w:rPr>
          <w:b/>
          <w:bCs/>
          <w:sz w:val="22"/>
          <w:szCs w:val="22"/>
        </w:rPr>
      </w:pPr>
      <w:r w:rsidRPr="00DE6C21">
        <w:rPr>
          <w:b/>
          <w:bCs/>
          <w:sz w:val="22"/>
          <w:szCs w:val="22"/>
        </w:rPr>
        <w:t xml:space="preserve">Further development will always have some impact on current landowners. As the area develops people will have to endure the dust and inconveniences of construction nearby. Some people will not be in favor of denser development because it changes the environment around them. However, the city must always balance </w:t>
      </w:r>
      <w:r w:rsidR="00D15867" w:rsidRPr="00DE6C21">
        <w:rPr>
          <w:b/>
          <w:bCs/>
          <w:sz w:val="22"/>
          <w:szCs w:val="22"/>
        </w:rPr>
        <w:t>the property rights of all landowners and ultimately make decisions based on the entire community.</w:t>
      </w:r>
    </w:p>
    <w:p w14:paraId="21FD8DAD" w14:textId="6C931198" w:rsidR="009D3A72" w:rsidRPr="00DE6C21" w:rsidRDefault="00FF305A" w:rsidP="00FF305A">
      <w:pPr>
        <w:spacing w:after="0" w:line="240" w:lineRule="auto"/>
        <w:ind w:left="1080"/>
        <w:rPr>
          <w:sz w:val="22"/>
          <w:szCs w:val="22"/>
        </w:rPr>
      </w:pPr>
      <w:r w:rsidRPr="00DE6C21">
        <w:rPr>
          <w:sz w:val="22"/>
          <w:szCs w:val="22"/>
        </w:rPr>
        <w:t xml:space="preserve"> </w:t>
      </w:r>
    </w:p>
    <w:p w14:paraId="6309E794" w14:textId="5D581911" w:rsidR="00C9263B" w:rsidRPr="00DE6C21" w:rsidRDefault="00C9263B" w:rsidP="00A74CE1">
      <w:pPr>
        <w:pStyle w:val="ListParagraph"/>
        <w:numPr>
          <w:ilvl w:val="0"/>
          <w:numId w:val="7"/>
        </w:numPr>
        <w:spacing w:after="0" w:line="240" w:lineRule="auto"/>
        <w:rPr>
          <w:sz w:val="22"/>
          <w:szCs w:val="22"/>
        </w:rPr>
      </w:pPr>
      <w:r w:rsidRPr="00DE6C21">
        <w:rPr>
          <w:sz w:val="22"/>
          <w:szCs w:val="22"/>
        </w:rPr>
        <w:t>Verification of correctness in the original zoning or General Plan for the area in question.</w:t>
      </w:r>
    </w:p>
    <w:p w14:paraId="371C9E83" w14:textId="296D1381" w:rsidR="009D3A72" w:rsidRPr="00DE6C21" w:rsidRDefault="00D15867" w:rsidP="00D15867">
      <w:pPr>
        <w:spacing w:after="0" w:line="240" w:lineRule="auto"/>
        <w:ind w:left="1080"/>
        <w:rPr>
          <w:b/>
          <w:bCs/>
          <w:sz w:val="22"/>
          <w:szCs w:val="22"/>
        </w:rPr>
      </w:pPr>
      <w:r w:rsidRPr="00DE6C21">
        <w:rPr>
          <w:b/>
          <w:bCs/>
          <w:sz w:val="22"/>
          <w:szCs w:val="22"/>
        </w:rPr>
        <w:t>Not Applicable</w:t>
      </w:r>
    </w:p>
    <w:p w14:paraId="769FD888" w14:textId="528239AA" w:rsidR="009D3A72" w:rsidRPr="00DE6C21" w:rsidRDefault="009D3A72" w:rsidP="00A74CE1">
      <w:pPr>
        <w:pStyle w:val="ListParagraph"/>
        <w:numPr>
          <w:ilvl w:val="0"/>
          <w:numId w:val="7"/>
        </w:numPr>
        <w:spacing w:after="0" w:line="240" w:lineRule="auto"/>
        <w:rPr>
          <w:sz w:val="22"/>
          <w:szCs w:val="22"/>
        </w:rPr>
      </w:pPr>
      <w:r w:rsidRPr="00DE6C21">
        <w:rPr>
          <w:sz w:val="22"/>
          <w:szCs w:val="22"/>
        </w:rPr>
        <w:t xml:space="preserve">In cases where </w:t>
      </w:r>
      <w:r w:rsidR="00FF305A" w:rsidRPr="00DE6C21">
        <w:rPr>
          <w:sz w:val="22"/>
          <w:szCs w:val="22"/>
        </w:rPr>
        <w:t>conflict</w:t>
      </w:r>
      <w:r w:rsidRPr="00DE6C21">
        <w:rPr>
          <w:sz w:val="22"/>
          <w:szCs w:val="22"/>
        </w:rPr>
        <w:t xml:space="preserve"> arises between the General Plan Map and General Plan Policies, precedence shall be given to the Plan Policies.</w:t>
      </w:r>
    </w:p>
    <w:p w14:paraId="46EDC710" w14:textId="6470EC39" w:rsidR="00E828F3" w:rsidRPr="00DE6C21" w:rsidRDefault="00D15867" w:rsidP="00E828F3">
      <w:pPr>
        <w:pStyle w:val="AtRisk"/>
        <w:numPr>
          <w:ilvl w:val="0"/>
          <w:numId w:val="0"/>
        </w:numPr>
        <w:ind w:left="1440"/>
        <w:rPr>
          <w:rFonts w:asciiTheme="minorHAnsi" w:hAnsiTheme="minorHAnsi"/>
          <w:b/>
          <w:bCs/>
          <w:sz w:val="22"/>
          <w:szCs w:val="22"/>
        </w:rPr>
      </w:pPr>
      <w:r w:rsidRPr="00DE6C21">
        <w:rPr>
          <w:rFonts w:asciiTheme="minorHAnsi" w:hAnsiTheme="minorHAnsi"/>
          <w:b/>
          <w:bCs/>
          <w:sz w:val="22"/>
          <w:szCs w:val="22"/>
        </w:rPr>
        <w:t xml:space="preserve">While not interpreted as a conflict, staff is requesting </w:t>
      </w:r>
      <w:r w:rsidR="00E828F3" w:rsidRPr="00DE6C21">
        <w:rPr>
          <w:rFonts w:asciiTheme="minorHAnsi" w:hAnsiTheme="minorHAnsi"/>
          <w:b/>
          <w:bCs/>
          <w:sz w:val="22"/>
          <w:szCs w:val="22"/>
        </w:rPr>
        <w:t xml:space="preserve">clarification </w:t>
      </w:r>
      <w:proofErr w:type="gramStart"/>
      <w:r w:rsidR="00E828F3" w:rsidRPr="00DE6C21">
        <w:rPr>
          <w:rFonts w:asciiTheme="minorHAnsi" w:hAnsiTheme="minorHAnsi"/>
          <w:b/>
          <w:bCs/>
          <w:sz w:val="22"/>
          <w:szCs w:val="22"/>
        </w:rPr>
        <w:t>to</w:t>
      </w:r>
      <w:proofErr w:type="gramEnd"/>
      <w:r w:rsidR="00E828F3" w:rsidRPr="00DE6C21">
        <w:rPr>
          <w:rFonts w:asciiTheme="minorHAnsi" w:hAnsiTheme="minorHAnsi"/>
          <w:b/>
          <w:bCs/>
          <w:sz w:val="22"/>
          <w:szCs w:val="22"/>
        </w:rPr>
        <w:t xml:space="preserve"> the plan to </w:t>
      </w:r>
      <w:r w:rsidR="00CF5C9E" w:rsidRPr="00DE6C21">
        <w:rPr>
          <w:rFonts w:asciiTheme="minorHAnsi" w:hAnsiTheme="minorHAnsi"/>
          <w:b/>
          <w:bCs/>
          <w:sz w:val="22"/>
          <w:szCs w:val="22"/>
        </w:rPr>
        <w:t>read.</w:t>
      </w:r>
      <w:r w:rsidR="00E828F3" w:rsidRPr="00DE6C21">
        <w:rPr>
          <w:rFonts w:asciiTheme="minorHAnsi" w:hAnsiTheme="minorHAnsi"/>
          <w:b/>
          <w:bCs/>
          <w:sz w:val="22"/>
          <w:szCs w:val="22"/>
        </w:rPr>
        <w:t xml:space="preserve"> </w:t>
      </w:r>
    </w:p>
    <w:p w14:paraId="10B31258" w14:textId="0D02FE98" w:rsidR="00E828F3" w:rsidRPr="00DE6C21" w:rsidRDefault="00E828F3" w:rsidP="00E828F3">
      <w:pPr>
        <w:pStyle w:val="AtRisk"/>
        <w:numPr>
          <w:ilvl w:val="0"/>
          <w:numId w:val="0"/>
        </w:numPr>
        <w:ind w:left="1440"/>
        <w:rPr>
          <w:rFonts w:asciiTheme="minorHAnsi" w:hAnsiTheme="minorHAnsi"/>
          <w:b/>
          <w:bCs/>
          <w:i/>
          <w:iCs/>
          <w:sz w:val="22"/>
          <w:szCs w:val="22"/>
        </w:rPr>
      </w:pPr>
      <w:r w:rsidRPr="00DE6C21">
        <w:rPr>
          <w:rFonts w:asciiTheme="minorHAnsi" w:hAnsiTheme="minorHAnsi"/>
          <w:b/>
          <w:bCs/>
          <w:i/>
          <w:iCs/>
          <w:sz w:val="22"/>
          <w:szCs w:val="22"/>
        </w:rPr>
        <w:t>4.4 Summary</w:t>
      </w:r>
    </w:p>
    <w:p w14:paraId="73695953" w14:textId="40D380DA" w:rsidR="00D15867" w:rsidRPr="00DE6C21" w:rsidRDefault="00E828F3" w:rsidP="00E828F3">
      <w:pPr>
        <w:pStyle w:val="ListParagraph"/>
        <w:spacing w:after="0" w:line="240" w:lineRule="auto"/>
        <w:ind w:left="1080"/>
        <w:rPr>
          <w:b/>
          <w:bCs/>
          <w:sz w:val="22"/>
          <w:szCs w:val="22"/>
        </w:rPr>
      </w:pPr>
      <w:r w:rsidRPr="00DE6C21">
        <w:rPr>
          <w:b/>
          <w:bCs/>
          <w:i/>
          <w:iCs/>
          <w:sz w:val="22"/>
          <w:szCs w:val="22"/>
        </w:rPr>
        <w:t>*Note all DU/AC densities shown on all maps and throughout the entire text of this section are intended to be gross developable land densities. Which excludes unbuildable land for environmental reasons such as wetlands and unbuildable slopes.</w:t>
      </w:r>
    </w:p>
    <w:p w14:paraId="00244951" w14:textId="77777777" w:rsidR="009D3A72" w:rsidRPr="00DE6C21" w:rsidRDefault="009D3A72" w:rsidP="009D3A72">
      <w:pPr>
        <w:spacing w:after="0" w:line="240" w:lineRule="auto"/>
        <w:rPr>
          <w:sz w:val="22"/>
          <w:szCs w:val="22"/>
        </w:rPr>
      </w:pPr>
    </w:p>
    <w:p w14:paraId="7C38984B" w14:textId="7D03A5F0" w:rsidR="00E012B6" w:rsidRPr="00DE6C21" w:rsidRDefault="0011120E" w:rsidP="00E012B6">
      <w:pPr>
        <w:spacing w:after="0" w:line="240" w:lineRule="auto"/>
        <w:rPr>
          <w:b/>
          <w:bCs/>
          <w:sz w:val="22"/>
          <w:szCs w:val="22"/>
          <w:u w:val="single"/>
        </w:rPr>
      </w:pPr>
      <w:r>
        <w:rPr>
          <w:b/>
          <w:bCs/>
          <w:sz w:val="22"/>
          <w:szCs w:val="22"/>
          <w:u w:val="single"/>
        </w:rPr>
        <w:t>CITY COUNCIL</w:t>
      </w:r>
      <w:r w:rsidR="00A93C02">
        <w:rPr>
          <w:b/>
          <w:bCs/>
          <w:sz w:val="22"/>
          <w:szCs w:val="22"/>
          <w:u w:val="single"/>
        </w:rPr>
        <w:t xml:space="preserve"> ACTIONS </w:t>
      </w:r>
    </w:p>
    <w:p w14:paraId="1C3203B2" w14:textId="46F424E9" w:rsidR="00E828F3" w:rsidRPr="00A93C02" w:rsidRDefault="00E828F3" w:rsidP="00A74CE1">
      <w:pPr>
        <w:pStyle w:val="ListParagraph"/>
        <w:numPr>
          <w:ilvl w:val="0"/>
          <w:numId w:val="14"/>
        </w:numPr>
        <w:spacing w:after="0" w:line="240" w:lineRule="auto"/>
        <w:rPr>
          <w:sz w:val="22"/>
          <w:szCs w:val="22"/>
        </w:rPr>
      </w:pPr>
      <w:r w:rsidRPr="009A2B56">
        <w:rPr>
          <w:b/>
          <w:bCs/>
          <w:sz w:val="22"/>
          <w:szCs w:val="22"/>
        </w:rPr>
        <w:t xml:space="preserve">Staff </w:t>
      </w:r>
      <w:r w:rsidR="009A2B56">
        <w:rPr>
          <w:b/>
          <w:bCs/>
          <w:sz w:val="22"/>
          <w:szCs w:val="22"/>
        </w:rPr>
        <w:t>R</w:t>
      </w:r>
      <w:r w:rsidRPr="009A2B56">
        <w:rPr>
          <w:b/>
          <w:bCs/>
          <w:sz w:val="22"/>
          <w:szCs w:val="22"/>
        </w:rPr>
        <w:t>ecommend</w:t>
      </w:r>
      <w:r w:rsidR="009A2B56" w:rsidRPr="009A2B56">
        <w:rPr>
          <w:b/>
          <w:bCs/>
          <w:sz w:val="22"/>
          <w:szCs w:val="22"/>
        </w:rPr>
        <w:t>ation.</w:t>
      </w:r>
      <w:r w:rsidRPr="00A93C02">
        <w:rPr>
          <w:sz w:val="22"/>
          <w:szCs w:val="22"/>
        </w:rPr>
        <w:t xml:space="preserve"> </w:t>
      </w:r>
      <w:r w:rsidR="00CF5C9E">
        <w:rPr>
          <w:sz w:val="22"/>
          <w:szCs w:val="22"/>
        </w:rPr>
        <w:t xml:space="preserve">The </w:t>
      </w:r>
      <w:r w:rsidRPr="00A93C02">
        <w:rPr>
          <w:sz w:val="22"/>
          <w:szCs w:val="22"/>
        </w:rPr>
        <w:t xml:space="preserve">approval </w:t>
      </w:r>
      <w:r w:rsidR="00CF5C9E">
        <w:rPr>
          <w:sz w:val="22"/>
          <w:szCs w:val="22"/>
        </w:rPr>
        <w:t xml:space="preserve">of the </w:t>
      </w:r>
      <w:r w:rsidRPr="00A93C02">
        <w:rPr>
          <w:sz w:val="22"/>
          <w:szCs w:val="22"/>
        </w:rPr>
        <w:t>requested amendment to the South Meadows Specific Area Plan with the following changes and additions.</w:t>
      </w:r>
    </w:p>
    <w:p w14:paraId="3FF86ED2" w14:textId="77777777" w:rsidR="00E828F3" w:rsidRPr="00DE6C21" w:rsidRDefault="00E828F3" w:rsidP="00A74CE1">
      <w:pPr>
        <w:pStyle w:val="ListParagraph"/>
        <w:numPr>
          <w:ilvl w:val="1"/>
          <w:numId w:val="14"/>
        </w:numPr>
        <w:spacing w:after="0" w:line="240" w:lineRule="auto"/>
        <w:rPr>
          <w:sz w:val="22"/>
          <w:szCs w:val="22"/>
        </w:rPr>
      </w:pPr>
      <w:r w:rsidRPr="00DE6C21">
        <w:rPr>
          <w:sz w:val="22"/>
          <w:szCs w:val="22"/>
        </w:rPr>
        <w:t>Amending only the portions of the map to 15 DU/AC on parcels; 30:065:0002, 30:065:0081, 29:023:0030, 29:023:0023, 30:065:0080.</w:t>
      </w:r>
    </w:p>
    <w:p w14:paraId="7198DF0B" w14:textId="77777777" w:rsidR="00E828F3" w:rsidRPr="00DE6C21" w:rsidRDefault="00E828F3" w:rsidP="00A74CE1">
      <w:pPr>
        <w:pStyle w:val="ListParagraph"/>
        <w:numPr>
          <w:ilvl w:val="1"/>
          <w:numId w:val="14"/>
        </w:numPr>
        <w:spacing w:after="0" w:line="240" w:lineRule="auto"/>
        <w:rPr>
          <w:sz w:val="22"/>
          <w:szCs w:val="22"/>
        </w:rPr>
      </w:pPr>
      <w:r w:rsidRPr="00DE6C21">
        <w:rPr>
          <w:sz w:val="22"/>
          <w:szCs w:val="22"/>
        </w:rPr>
        <w:t>Adding the following language to the plan.</w:t>
      </w:r>
    </w:p>
    <w:p w14:paraId="116FEEDF" w14:textId="4F93BBCF" w:rsidR="00E828F3" w:rsidRPr="00DE6C21" w:rsidRDefault="00E828F3" w:rsidP="00A74CE1">
      <w:pPr>
        <w:pStyle w:val="ListParagraph"/>
        <w:numPr>
          <w:ilvl w:val="2"/>
          <w:numId w:val="14"/>
        </w:numPr>
        <w:spacing w:after="0" w:line="240" w:lineRule="auto"/>
        <w:rPr>
          <w:sz w:val="22"/>
          <w:szCs w:val="22"/>
        </w:rPr>
      </w:pPr>
      <w:r w:rsidRPr="00DE6C21">
        <w:rPr>
          <w:sz w:val="22"/>
          <w:szCs w:val="22"/>
        </w:rPr>
        <w:t>4.4 Summary</w:t>
      </w:r>
    </w:p>
    <w:p w14:paraId="586A4EA7" w14:textId="45BAB5B7" w:rsidR="00096C07" w:rsidRDefault="00E828F3" w:rsidP="0011120E">
      <w:pPr>
        <w:spacing w:after="0" w:line="240" w:lineRule="auto"/>
        <w:ind w:left="1800"/>
        <w:rPr>
          <w:sz w:val="22"/>
          <w:szCs w:val="22"/>
        </w:rPr>
      </w:pPr>
      <w:r w:rsidRPr="00DE6C21">
        <w:rPr>
          <w:sz w:val="22"/>
          <w:szCs w:val="22"/>
        </w:rPr>
        <w:t>*Note all DU/AC densities shown on all maps and throughout the entire text of this section are intended to be gross developable land densities. Which excludes unbuildable land for environmental reasons such as wetlands and unbuildable slopes.</w:t>
      </w:r>
    </w:p>
    <w:p w14:paraId="759552EE" w14:textId="55B4B3D4" w:rsidR="00B3389F" w:rsidRDefault="00D80BAA" w:rsidP="00A74CE1">
      <w:pPr>
        <w:pStyle w:val="ListParagraph"/>
        <w:numPr>
          <w:ilvl w:val="0"/>
          <w:numId w:val="14"/>
        </w:numPr>
        <w:spacing w:after="0" w:line="240" w:lineRule="auto"/>
        <w:rPr>
          <w:sz w:val="22"/>
          <w:szCs w:val="22"/>
        </w:rPr>
      </w:pPr>
      <w:r w:rsidRPr="00302887">
        <w:rPr>
          <w:sz w:val="22"/>
          <w:szCs w:val="22"/>
        </w:rPr>
        <w:t xml:space="preserve">Alternatively, </w:t>
      </w:r>
      <w:r w:rsidR="00771A98" w:rsidRPr="00302887">
        <w:rPr>
          <w:sz w:val="22"/>
          <w:szCs w:val="22"/>
        </w:rPr>
        <w:t xml:space="preserve">the </w:t>
      </w:r>
      <w:r w:rsidR="0011120E">
        <w:rPr>
          <w:sz w:val="22"/>
          <w:szCs w:val="22"/>
        </w:rPr>
        <w:t>City Council</w:t>
      </w:r>
      <w:r w:rsidR="00771A98" w:rsidRPr="00302887">
        <w:rPr>
          <w:sz w:val="22"/>
          <w:szCs w:val="22"/>
        </w:rPr>
        <w:t xml:space="preserve"> may</w:t>
      </w:r>
      <w:r w:rsidR="000A2374" w:rsidRPr="00302887">
        <w:rPr>
          <w:sz w:val="22"/>
          <w:szCs w:val="22"/>
        </w:rPr>
        <w:t xml:space="preserve"> consider</w:t>
      </w:r>
      <w:r w:rsidR="00FA042E" w:rsidRPr="00302887">
        <w:rPr>
          <w:sz w:val="22"/>
          <w:szCs w:val="22"/>
        </w:rPr>
        <w:t xml:space="preserve"> approv</w:t>
      </w:r>
      <w:r w:rsidR="00771A98" w:rsidRPr="00302887">
        <w:rPr>
          <w:sz w:val="22"/>
          <w:szCs w:val="22"/>
        </w:rPr>
        <w:t>al</w:t>
      </w:r>
      <w:r w:rsidR="00B95C6B" w:rsidRPr="00302887">
        <w:rPr>
          <w:sz w:val="22"/>
          <w:szCs w:val="22"/>
        </w:rPr>
        <w:t xml:space="preserve"> </w:t>
      </w:r>
      <w:r w:rsidR="0011120E">
        <w:rPr>
          <w:sz w:val="22"/>
          <w:szCs w:val="22"/>
        </w:rPr>
        <w:t xml:space="preserve">of the request with changes or modifications based on concerns and information presented at the meeting. </w:t>
      </w:r>
    </w:p>
    <w:p w14:paraId="2106661A" w14:textId="07D0E484" w:rsidR="00B86FAF" w:rsidRPr="0011120E" w:rsidRDefault="0011120E" w:rsidP="00B3389F">
      <w:pPr>
        <w:pStyle w:val="ListParagraph"/>
        <w:numPr>
          <w:ilvl w:val="0"/>
          <w:numId w:val="14"/>
        </w:numPr>
        <w:spacing w:after="0" w:line="240" w:lineRule="auto"/>
        <w:rPr>
          <w:sz w:val="22"/>
          <w:szCs w:val="22"/>
        </w:rPr>
      </w:pPr>
      <w:r>
        <w:rPr>
          <w:sz w:val="22"/>
          <w:szCs w:val="22"/>
        </w:rPr>
        <w:t>Alternatively, the City Council may choose to table the request with directions to the applicant and staff on what additional information and materials they would like to see before making a decision on the General Plan amendment request.</w:t>
      </w:r>
    </w:p>
    <w:p w14:paraId="4B59F56B" w14:textId="6493456F" w:rsidR="00B86FAF" w:rsidRDefault="00B86FAF" w:rsidP="00A74CE1">
      <w:pPr>
        <w:pStyle w:val="ListParagraph"/>
        <w:numPr>
          <w:ilvl w:val="0"/>
          <w:numId w:val="14"/>
        </w:numPr>
        <w:spacing w:after="0" w:line="240" w:lineRule="auto"/>
        <w:rPr>
          <w:sz w:val="22"/>
          <w:szCs w:val="22"/>
        </w:rPr>
      </w:pPr>
      <w:r w:rsidRPr="00302887">
        <w:rPr>
          <w:sz w:val="22"/>
          <w:szCs w:val="22"/>
        </w:rPr>
        <w:t xml:space="preserve">Finally, the </w:t>
      </w:r>
      <w:r w:rsidR="0011120E">
        <w:rPr>
          <w:sz w:val="22"/>
          <w:szCs w:val="22"/>
        </w:rPr>
        <w:t>City Council</w:t>
      </w:r>
      <w:r w:rsidRPr="00302887">
        <w:rPr>
          <w:sz w:val="22"/>
          <w:szCs w:val="22"/>
        </w:rPr>
        <w:t xml:space="preserve"> may </w:t>
      </w:r>
      <w:r w:rsidR="0011120E">
        <w:rPr>
          <w:sz w:val="22"/>
          <w:szCs w:val="22"/>
        </w:rPr>
        <w:t>deny</w:t>
      </w:r>
      <w:r w:rsidRPr="00302887">
        <w:rPr>
          <w:sz w:val="22"/>
          <w:szCs w:val="22"/>
        </w:rPr>
        <w:t xml:space="preserve"> the request for the amendment to the South Meadows Specific Area Plan.</w:t>
      </w:r>
    </w:p>
    <w:p w14:paraId="69C5B910" w14:textId="77777777" w:rsidR="00857107" w:rsidRPr="00857107" w:rsidRDefault="00857107" w:rsidP="00857107">
      <w:pPr>
        <w:pStyle w:val="ListParagraph"/>
        <w:rPr>
          <w:sz w:val="22"/>
          <w:szCs w:val="22"/>
        </w:rPr>
      </w:pPr>
    </w:p>
    <w:p w14:paraId="537FD2C5" w14:textId="77777777" w:rsidR="00857107" w:rsidRPr="00857107" w:rsidRDefault="00857107" w:rsidP="00857107">
      <w:pPr>
        <w:spacing w:after="0" w:line="240" w:lineRule="auto"/>
        <w:rPr>
          <w:sz w:val="22"/>
          <w:szCs w:val="22"/>
        </w:rPr>
      </w:pP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1749BA9C" w:rsidR="009D3A72" w:rsidRPr="00DE6C21" w:rsidRDefault="00E828F3" w:rsidP="00A74CE1">
      <w:pPr>
        <w:pStyle w:val="ListParagraph"/>
        <w:numPr>
          <w:ilvl w:val="0"/>
          <w:numId w:val="15"/>
        </w:numPr>
        <w:spacing w:after="0" w:line="240" w:lineRule="auto"/>
        <w:rPr>
          <w:color w:val="000000" w:themeColor="text1"/>
          <w:sz w:val="22"/>
          <w:szCs w:val="22"/>
        </w:rPr>
      </w:pPr>
      <w:r w:rsidRPr="00DE6C21">
        <w:rPr>
          <w:color w:val="000000" w:themeColor="text1"/>
          <w:sz w:val="22"/>
          <w:szCs w:val="22"/>
        </w:rPr>
        <w:t xml:space="preserve">Attachment #1 </w:t>
      </w:r>
      <w:r w:rsidR="00FC719F">
        <w:rPr>
          <w:color w:val="000000" w:themeColor="text1"/>
          <w:sz w:val="22"/>
          <w:szCs w:val="22"/>
        </w:rPr>
        <w:t xml:space="preserve">Proposed </w:t>
      </w:r>
      <w:r w:rsidRPr="00DE6C21">
        <w:rPr>
          <w:color w:val="000000" w:themeColor="text1"/>
          <w:sz w:val="22"/>
          <w:szCs w:val="22"/>
        </w:rPr>
        <w:t>Future Land Use Map</w:t>
      </w:r>
      <w:r w:rsidR="002A3858">
        <w:rPr>
          <w:color w:val="000000" w:themeColor="text1"/>
          <w:sz w:val="22"/>
          <w:szCs w:val="22"/>
        </w:rPr>
        <w:t xml:space="preserve"> vs Existing Future Land Use Map</w:t>
      </w:r>
    </w:p>
    <w:p w14:paraId="6D70B1E3" w14:textId="4DD02FC2" w:rsidR="00E828F3" w:rsidRPr="00DE6C21" w:rsidRDefault="00E828F3" w:rsidP="00A74CE1">
      <w:pPr>
        <w:pStyle w:val="ListParagraph"/>
        <w:numPr>
          <w:ilvl w:val="0"/>
          <w:numId w:val="15"/>
        </w:numPr>
        <w:spacing w:after="0" w:line="240" w:lineRule="auto"/>
        <w:rPr>
          <w:color w:val="000000" w:themeColor="text1"/>
          <w:sz w:val="22"/>
          <w:szCs w:val="22"/>
        </w:rPr>
      </w:pPr>
      <w:r w:rsidRPr="00DE6C21">
        <w:rPr>
          <w:color w:val="000000" w:themeColor="text1"/>
          <w:sz w:val="22"/>
          <w:szCs w:val="22"/>
        </w:rPr>
        <w:t>Attachment #2 Overall Land Area and Density Comparison Analysis</w:t>
      </w:r>
    </w:p>
    <w:p w14:paraId="0D784421" w14:textId="15F5BAF4" w:rsidR="00E828F3" w:rsidRPr="00DE6C21" w:rsidRDefault="00E828F3" w:rsidP="00A74CE1">
      <w:pPr>
        <w:pStyle w:val="ListParagraph"/>
        <w:numPr>
          <w:ilvl w:val="0"/>
          <w:numId w:val="15"/>
        </w:numPr>
        <w:spacing w:after="0" w:line="240" w:lineRule="auto"/>
        <w:rPr>
          <w:color w:val="000000" w:themeColor="text1"/>
          <w:sz w:val="22"/>
          <w:szCs w:val="22"/>
        </w:rPr>
      </w:pPr>
      <w:r w:rsidRPr="00DE6C21">
        <w:rPr>
          <w:color w:val="000000" w:themeColor="text1"/>
          <w:sz w:val="22"/>
          <w:szCs w:val="22"/>
        </w:rPr>
        <w:t>Attachment #3 Hiatt Creek/Sunset Ranch Land Area and Density Analysis</w:t>
      </w:r>
    </w:p>
    <w:p w14:paraId="3B640228" w14:textId="52BC3352" w:rsidR="00E828F3" w:rsidRDefault="00E828F3" w:rsidP="00A74CE1">
      <w:pPr>
        <w:pStyle w:val="ListParagraph"/>
        <w:numPr>
          <w:ilvl w:val="0"/>
          <w:numId w:val="15"/>
        </w:numPr>
        <w:spacing w:after="0" w:line="240" w:lineRule="auto"/>
        <w:rPr>
          <w:color w:val="000000" w:themeColor="text1"/>
          <w:sz w:val="22"/>
          <w:szCs w:val="22"/>
        </w:rPr>
      </w:pPr>
      <w:r w:rsidRPr="00DE6C21">
        <w:rPr>
          <w:color w:val="000000" w:themeColor="text1"/>
          <w:sz w:val="22"/>
          <w:szCs w:val="22"/>
        </w:rPr>
        <w:t>Attachment #4 Applicant’s</w:t>
      </w:r>
      <w:r w:rsidR="009233FC" w:rsidRPr="00DE6C21">
        <w:rPr>
          <w:color w:val="000000" w:themeColor="text1"/>
          <w:sz w:val="22"/>
          <w:szCs w:val="22"/>
        </w:rPr>
        <w:t xml:space="preserve"> Solutions</w:t>
      </w:r>
    </w:p>
    <w:p w14:paraId="196C9292" w14:textId="1CFB18BD" w:rsidR="001C40AE" w:rsidRPr="00DE6C21" w:rsidRDefault="001C40AE" w:rsidP="00A74CE1">
      <w:pPr>
        <w:pStyle w:val="ListParagraph"/>
        <w:numPr>
          <w:ilvl w:val="0"/>
          <w:numId w:val="15"/>
        </w:numPr>
        <w:spacing w:after="0" w:line="240" w:lineRule="auto"/>
        <w:rPr>
          <w:color w:val="000000" w:themeColor="text1"/>
          <w:sz w:val="22"/>
          <w:szCs w:val="22"/>
        </w:rPr>
      </w:pPr>
      <w:r>
        <w:rPr>
          <w:color w:val="000000" w:themeColor="text1"/>
          <w:sz w:val="22"/>
          <w:szCs w:val="22"/>
        </w:rPr>
        <w:t xml:space="preserve">Attachment #5 </w:t>
      </w:r>
      <w:r w:rsidR="009936AE">
        <w:rPr>
          <w:color w:val="000000" w:themeColor="text1"/>
          <w:sz w:val="22"/>
          <w:szCs w:val="22"/>
        </w:rPr>
        <w:t>Staff Recommended Future Land Use Map</w:t>
      </w:r>
    </w:p>
    <w:sectPr w:rsidR="001C40AE" w:rsidRPr="00DE6C21" w:rsidSect="00307ECE">
      <w:headerReference w:type="default" r:id="rId14"/>
      <w:footerReference w:type="default" r:id="rId15"/>
      <w:headerReference w:type="first" r:id="rId16"/>
      <w:footerReference w:type="first" r:id="rId17"/>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A2D4" w14:textId="77777777" w:rsidR="00714F28" w:rsidRDefault="00714F28">
      <w:pPr>
        <w:spacing w:after="0" w:line="240" w:lineRule="auto"/>
      </w:pPr>
      <w:r>
        <w:separator/>
      </w:r>
    </w:p>
  </w:endnote>
  <w:endnote w:type="continuationSeparator" w:id="0">
    <w:p w14:paraId="75A1A84B" w14:textId="77777777" w:rsidR="00714F28" w:rsidRDefault="00714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77777777" w:rsidR="00910764" w:rsidRPr="00307ECE" w:rsidRDefault="00910764" w:rsidP="00910764">
    <w:pPr>
      <w:pStyle w:val="Footer"/>
      <w:rPr>
        <w:color w:val="000000" w:themeColor="text1"/>
      </w:rPr>
    </w:pPr>
    <w:r w:rsidRPr="00307ECE">
      <w:rPr>
        <w:color w:val="000000" w:themeColor="text1"/>
      </w:rPr>
      <w:t>Planning Commission Staff Report</w:t>
    </w:r>
    <w:r w:rsidR="00307ECE" w:rsidRPr="00307ECE">
      <w:rPr>
        <w:color w:val="000000" w:themeColor="text1"/>
      </w:rPr>
      <w:t xml:space="preserve">                                                                                                                                                 Agenda Item #</w:t>
    </w:r>
  </w:p>
  <w:p w14:paraId="3E1D3B6E" w14:textId="2CC171A8" w:rsidR="002A792A" w:rsidRPr="00307ECE" w:rsidRDefault="00910764" w:rsidP="00910764">
    <w:pPr>
      <w:pStyle w:val="Footer"/>
      <w:rPr>
        <w:color w:val="000000" w:themeColor="text1"/>
      </w:rPr>
    </w:pPr>
    <w:r w:rsidRPr="00307ECE">
      <w:rPr>
        <w:color w:val="000000" w:themeColor="text1"/>
      </w:rPr>
      <w:fldChar w:fldCharType="begin"/>
    </w:r>
    <w:r w:rsidRPr="00307ECE">
      <w:rPr>
        <w:color w:val="000000" w:themeColor="text1"/>
      </w:rPr>
      <w:instrText xml:space="preserve"> DATE \@ "MMMM d, yyyy" </w:instrText>
    </w:r>
    <w:r w:rsidRPr="00307ECE">
      <w:rPr>
        <w:color w:val="000000" w:themeColor="text1"/>
      </w:rPr>
      <w:fldChar w:fldCharType="separate"/>
    </w:r>
    <w:r w:rsidR="00461B34">
      <w:rPr>
        <w:noProof/>
        <w:color w:val="000000" w:themeColor="text1"/>
      </w:rPr>
      <w:t>October 9, 2025</w:t>
    </w:r>
    <w:r w:rsidRPr="00307ECE">
      <w:rPr>
        <w:color w:val="000000" w:themeColor="text1"/>
      </w:rPr>
      <w:fldChar w:fldCharType="end"/>
    </w:r>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77777777" w:rsidR="00307ECE" w:rsidRPr="00307ECE" w:rsidRDefault="00307ECE" w:rsidP="00307ECE">
    <w:pPr>
      <w:pStyle w:val="Footer"/>
      <w:rPr>
        <w:color w:val="000000" w:themeColor="text1"/>
      </w:rPr>
    </w:pPr>
    <w:r w:rsidRPr="00307ECE">
      <w:rPr>
        <w:color w:val="000000" w:themeColor="text1"/>
      </w:rPr>
      <w:t>Planning Commission Staff Report                                                                                                                                                 Agenda Item #</w:t>
    </w:r>
  </w:p>
  <w:p w14:paraId="518B76F6" w14:textId="2B640AD0" w:rsidR="00307ECE" w:rsidRPr="00307ECE" w:rsidRDefault="00307ECE">
    <w:pPr>
      <w:pStyle w:val="Footer"/>
      <w:rPr>
        <w:color w:val="000000" w:themeColor="text1"/>
      </w:rPr>
    </w:pPr>
    <w:r w:rsidRPr="00307ECE">
      <w:rPr>
        <w:color w:val="000000" w:themeColor="text1"/>
      </w:rPr>
      <w:fldChar w:fldCharType="begin"/>
    </w:r>
    <w:r w:rsidRPr="00307ECE">
      <w:rPr>
        <w:color w:val="000000" w:themeColor="text1"/>
      </w:rPr>
      <w:instrText xml:space="preserve"> DATE \@ "MMMM d, yyyy" </w:instrText>
    </w:r>
    <w:r w:rsidRPr="00307ECE">
      <w:rPr>
        <w:color w:val="000000" w:themeColor="text1"/>
      </w:rPr>
      <w:fldChar w:fldCharType="separate"/>
    </w:r>
    <w:r w:rsidR="00461B34">
      <w:rPr>
        <w:noProof/>
        <w:color w:val="000000" w:themeColor="text1"/>
      </w:rPr>
      <w:t>October 9, 2025</w:t>
    </w:r>
    <w:r w:rsidRPr="00307ECE">
      <w:rPr>
        <w:color w:val="000000" w:themeColor="text1"/>
      </w:rPr>
      <w:fldChar w:fldCharType="end"/>
    </w:r>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5C5B" w14:textId="77777777" w:rsidR="00714F28" w:rsidRDefault="00714F28">
      <w:pPr>
        <w:spacing w:after="0" w:line="240" w:lineRule="auto"/>
      </w:pPr>
      <w:r>
        <w:separator/>
      </w:r>
    </w:p>
  </w:footnote>
  <w:footnote w:type="continuationSeparator" w:id="0">
    <w:p w14:paraId="7F5F3C59" w14:textId="77777777" w:rsidR="00714F28" w:rsidRDefault="00714F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7BBB0F4E" w:rsidR="00307ECE" w:rsidRPr="00307ECE" w:rsidRDefault="00957CCF"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Meeting</w:t>
                          </w:r>
                          <w:r w:rsidR="00307ECE" w:rsidRPr="00307ECE">
                            <w:rPr>
                              <w:b/>
                              <w:bCs/>
                              <w:sz w:val="32"/>
                              <w:szCs w:val="32"/>
                            </w:rPr>
                            <w:t xml:space="preserve"> Date:</w:t>
                          </w:r>
                          <w:r w:rsidR="004A0E00">
                            <w:rPr>
                              <w:b/>
                              <w:bCs/>
                              <w:sz w:val="32"/>
                              <w:szCs w:val="32"/>
                            </w:rPr>
                            <w:t xml:space="preserve"> October </w:t>
                          </w:r>
                          <w:r>
                            <w:rPr>
                              <w:b/>
                              <w:bCs/>
                              <w:sz w:val="32"/>
                              <w:szCs w:val="32"/>
                            </w:rPr>
                            <w:t>15</w:t>
                          </w:r>
                          <w:r w:rsidR="004A0E00">
                            <w:rPr>
                              <w:b/>
                              <w:bCs/>
                              <w:sz w:val="32"/>
                              <w:szCs w:val="32"/>
                            </w:rPr>
                            <w:t>, 2025</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_x0000_s1029"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7BBB0F4E" w:rsidR="00307ECE" w:rsidRPr="00307ECE" w:rsidRDefault="00957CCF"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Meeting</w:t>
                    </w:r>
                    <w:r w:rsidR="00307ECE" w:rsidRPr="00307ECE">
                      <w:rPr>
                        <w:b/>
                        <w:bCs/>
                        <w:sz w:val="32"/>
                        <w:szCs w:val="32"/>
                      </w:rPr>
                      <w:t xml:space="preserve"> Date:</w:t>
                    </w:r>
                    <w:r w:rsidR="004A0E00">
                      <w:rPr>
                        <w:b/>
                        <w:bCs/>
                        <w:sz w:val="32"/>
                        <w:szCs w:val="32"/>
                      </w:rPr>
                      <w:t xml:space="preserve"> October </w:t>
                    </w:r>
                    <w:r>
                      <w:rPr>
                        <w:b/>
                        <w:bCs/>
                        <w:sz w:val="32"/>
                        <w:szCs w:val="32"/>
                      </w:rPr>
                      <w:t>15</w:t>
                    </w:r>
                    <w:r w:rsidR="004A0E00">
                      <w:rPr>
                        <w:b/>
                        <w:bCs/>
                        <w:sz w:val="32"/>
                        <w:szCs w:val="32"/>
                      </w:rPr>
                      <w:t>, 2025</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A2EA7"/>
    <w:multiLevelType w:val="hybridMultilevel"/>
    <w:tmpl w:val="F712192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E534C6"/>
    <w:multiLevelType w:val="hybridMultilevel"/>
    <w:tmpl w:val="F03E1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2"/>
  </w:num>
  <w:num w:numId="2" w16cid:durableId="1318221687">
    <w:abstractNumId w:val="16"/>
  </w:num>
  <w:num w:numId="3" w16cid:durableId="1293946308">
    <w:abstractNumId w:val="5"/>
  </w:num>
  <w:num w:numId="4" w16cid:durableId="1778597809">
    <w:abstractNumId w:val="14"/>
  </w:num>
  <w:num w:numId="5" w16cid:durableId="32852567">
    <w:abstractNumId w:val="10"/>
  </w:num>
  <w:num w:numId="6" w16cid:durableId="1486317280">
    <w:abstractNumId w:val="0"/>
  </w:num>
  <w:num w:numId="7" w16cid:durableId="1850681383">
    <w:abstractNumId w:val="6"/>
  </w:num>
  <w:num w:numId="8" w16cid:durableId="337580686">
    <w:abstractNumId w:val="1"/>
  </w:num>
  <w:num w:numId="9" w16cid:durableId="924461227">
    <w:abstractNumId w:val="13"/>
  </w:num>
  <w:num w:numId="10" w16cid:durableId="1713457339">
    <w:abstractNumId w:val="15"/>
  </w:num>
  <w:num w:numId="11" w16cid:durableId="1497653038">
    <w:abstractNumId w:val="7"/>
  </w:num>
  <w:num w:numId="12" w16cid:durableId="1289626860">
    <w:abstractNumId w:val="4"/>
  </w:num>
  <w:num w:numId="13" w16cid:durableId="15620405">
    <w:abstractNumId w:val="9"/>
  </w:num>
  <w:num w:numId="14" w16cid:durableId="395321568">
    <w:abstractNumId w:val="12"/>
  </w:num>
  <w:num w:numId="15" w16cid:durableId="605310581">
    <w:abstractNumId w:val="3"/>
  </w:num>
  <w:num w:numId="16" w16cid:durableId="1994289741">
    <w:abstractNumId w:val="8"/>
  </w:num>
  <w:num w:numId="17" w16cid:durableId="179556497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2508C"/>
    <w:rsid w:val="000303C2"/>
    <w:rsid w:val="00032974"/>
    <w:rsid w:val="000332AB"/>
    <w:rsid w:val="00035349"/>
    <w:rsid w:val="000710F0"/>
    <w:rsid w:val="00071A33"/>
    <w:rsid w:val="00075A31"/>
    <w:rsid w:val="0008087C"/>
    <w:rsid w:val="0008236E"/>
    <w:rsid w:val="00096C07"/>
    <w:rsid w:val="000A0F81"/>
    <w:rsid w:val="000A2374"/>
    <w:rsid w:val="000A4A3C"/>
    <w:rsid w:val="000A696F"/>
    <w:rsid w:val="000B76C5"/>
    <w:rsid w:val="000D527F"/>
    <w:rsid w:val="000F7CE6"/>
    <w:rsid w:val="00102801"/>
    <w:rsid w:val="00102D1A"/>
    <w:rsid w:val="00105937"/>
    <w:rsid w:val="0011120E"/>
    <w:rsid w:val="00120406"/>
    <w:rsid w:val="00127D4B"/>
    <w:rsid w:val="0014731F"/>
    <w:rsid w:val="001506A8"/>
    <w:rsid w:val="00154AF6"/>
    <w:rsid w:val="001550AC"/>
    <w:rsid w:val="00155804"/>
    <w:rsid w:val="00171F4F"/>
    <w:rsid w:val="00172E33"/>
    <w:rsid w:val="0017525B"/>
    <w:rsid w:val="00182D7F"/>
    <w:rsid w:val="00185B25"/>
    <w:rsid w:val="00186A81"/>
    <w:rsid w:val="001A52BB"/>
    <w:rsid w:val="001C3694"/>
    <w:rsid w:val="001C40AE"/>
    <w:rsid w:val="001C6CB1"/>
    <w:rsid w:val="001D3874"/>
    <w:rsid w:val="001D526F"/>
    <w:rsid w:val="001E35FF"/>
    <w:rsid w:val="001F14A2"/>
    <w:rsid w:val="0020462D"/>
    <w:rsid w:val="0020555D"/>
    <w:rsid w:val="00206048"/>
    <w:rsid w:val="00206C0C"/>
    <w:rsid w:val="00212C5F"/>
    <w:rsid w:val="00216CCE"/>
    <w:rsid w:val="002479BB"/>
    <w:rsid w:val="002500D7"/>
    <w:rsid w:val="00252C2F"/>
    <w:rsid w:val="00270CFB"/>
    <w:rsid w:val="002778E8"/>
    <w:rsid w:val="00283E96"/>
    <w:rsid w:val="002A0EDA"/>
    <w:rsid w:val="002A3858"/>
    <w:rsid w:val="002A792A"/>
    <w:rsid w:val="002B67E1"/>
    <w:rsid w:val="002B7D77"/>
    <w:rsid w:val="00302887"/>
    <w:rsid w:val="00304303"/>
    <w:rsid w:val="00307ECE"/>
    <w:rsid w:val="003100E2"/>
    <w:rsid w:val="003227AF"/>
    <w:rsid w:val="00323D3F"/>
    <w:rsid w:val="003271BD"/>
    <w:rsid w:val="0033427D"/>
    <w:rsid w:val="00342A98"/>
    <w:rsid w:val="00344588"/>
    <w:rsid w:val="00353186"/>
    <w:rsid w:val="003571DB"/>
    <w:rsid w:val="003638E9"/>
    <w:rsid w:val="003846DD"/>
    <w:rsid w:val="00387081"/>
    <w:rsid w:val="00397B81"/>
    <w:rsid w:val="003B649D"/>
    <w:rsid w:val="003B6F17"/>
    <w:rsid w:val="003D0A91"/>
    <w:rsid w:val="003D57B7"/>
    <w:rsid w:val="003F5431"/>
    <w:rsid w:val="00411A2F"/>
    <w:rsid w:val="00416068"/>
    <w:rsid w:val="004223A9"/>
    <w:rsid w:val="004263AA"/>
    <w:rsid w:val="00433188"/>
    <w:rsid w:val="00452C2F"/>
    <w:rsid w:val="004548D6"/>
    <w:rsid w:val="00461B34"/>
    <w:rsid w:val="004778F4"/>
    <w:rsid w:val="00483C3B"/>
    <w:rsid w:val="004978B5"/>
    <w:rsid w:val="004A0488"/>
    <w:rsid w:val="004A0E00"/>
    <w:rsid w:val="004A43D5"/>
    <w:rsid w:val="004A48C2"/>
    <w:rsid w:val="004A727D"/>
    <w:rsid w:val="004B4F19"/>
    <w:rsid w:val="004B5EAA"/>
    <w:rsid w:val="004B6922"/>
    <w:rsid w:val="004D0E47"/>
    <w:rsid w:val="004D57A0"/>
    <w:rsid w:val="004E2D48"/>
    <w:rsid w:val="004E704F"/>
    <w:rsid w:val="004F17BE"/>
    <w:rsid w:val="0050061F"/>
    <w:rsid w:val="00501BD8"/>
    <w:rsid w:val="005141DA"/>
    <w:rsid w:val="005262B0"/>
    <w:rsid w:val="00545DDB"/>
    <w:rsid w:val="005462D1"/>
    <w:rsid w:val="005609E0"/>
    <w:rsid w:val="00564033"/>
    <w:rsid w:val="005734DD"/>
    <w:rsid w:val="00585272"/>
    <w:rsid w:val="005B55A0"/>
    <w:rsid w:val="005B653B"/>
    <w:rsid w:val="005C17AF"/>
    <w:rsid w:val="005C6F95"/>
    <w:rsid w:val="005D16FD"/>
    <w:rsid w:val="005D187E"/>
    <w:rsid w:val="005E17FF"/>
    <w:rsid w:val="005E1BAB"/>
    <w:rsid w:val="005E7F4B"/>
    <w:rsid w:val="005F07D5"/>
    <w:rsid w:val="005F2E9E"/>
    <w:rsid w:val="005F4AF1"/>
    <w:rsid w:val="005F6ACD"/>
    <w:rsid w:val="005F78C6"/>
    <w:rsid w:val="0060164C"/>
    <w:rsid w:val="00603C48"/>
    <w:rsid w:val="00610BC8"/>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D2101"/>
    <w:rsid w:val="006D480F"/>
    <w:rsid w:val="006F07D7"/>
    <w:rsid w:val="006F0AF4"/>
    <w:rsid w:val="006F77AB"/>
    <w:rsid w:val="00714F28"/>
    <w:rsid w:val="00715CC2"/>
    <w:rsid w:val="00721583"/>
    <w:rsid w:val="0072307A"/>
    <w:rsid w:val="0072432E"/>
    <w:rsid w:val="00727BA5"/>
    <w:rsid w:val="007362DF"/>
    <w:rsid w:val="007362F9"/>
    <w:rsid w:val="00740F9F"/>
    <w:rsid w:val="0074286C"/>
    <w:rsid w:val="00757450"/>
    <w:rsid w:val="0076711C"/>
    <w:rsid w:val="00771A98"/>
    <w:rsid w:val="00776822"/>
    <w:rsid w:val="00792925"/>
    <w:rsid w:val="007A7177"/>
    <w:rsid w:val="007B461B"/>
    <w:rsid w:val="007C196B"/>
    <w:rsid w:val="007C2B06"/>
    <w:rsid w:val="007D4A45"/>
    <w:rsid w:val="007E4813"/>
    <w:rsid w:val="00805AB7"/>
    <w:rsid w:val="0081097D"/>
    <w:rsid w:val="008205D4"/>
    <w:rsid w:val="00823C88"/>
    <w:rsid w:val="008252F3"/>
    <w:rsid w:val="00841164"/>
    <w:rsid w:val="00857107"/>
    <w:rsid w:val="0088316B"/>
    <w:rsid w:val="0088573C"/>
    <w:rsid w:val="00886ABF"/>
    <w:rsid w:val="0089254C"/>
    <w:rsid w:val="008A363F"/>
    <w:rsid w:val="008B4B02"/>
    <w:rsid w:val="008C28A7"/>
    <w:rsid w:val="008C7443"/>
    <w:rsid w:val="008E11C8"/>
    <w:rsid w:val="008E3096"/>
    <w:rsid w:val="008E4B04"/>
    <w:rsid w:val="008F40A0"/>
    <w:rsid w:val="00903D99"/>
    <w:rsid w:val="00910764"/>
    <w:rsid w:val="00920625"/>
    <w:rsid w:val="00920891"/>
    <w:rsid w:val="009233FC"/>
    <w:rsid w:val="00923B89"/>
    <w:rsid w:val="0093007B"/>
    <w:rsid w:val="00937790"/>
    <w:rsid w:val="00941266"/>
    <w:rsid w:val="00944CE6"/>
    <w:rsid w:val="00955605"/>
    <w:rsid w:val="00955FD6"/>
    <w:rsid w:val="00957CCF"/>
    <w:rsid w:val="00977584"/>
    <w:rsid w:val="00984EA9"/>
    <w:rsid w:val="009936AE"/>
    <w:rsid w:val="009A2858"/>
    <w:rsid w:val="009A2B56"/>
    <w:rsid w:val="009B411F"/>
    <w:rsid w:val="009C1C0C"/>
    <w:rsid w:val="009D2673"/>
    <w:rsid w:val="009D3A72"/>
    <w:rsid w:val="009F1CA2"/>
    <w:rsid w:val="009F418F"/>
    <w:rsid w:val="00A01381"/>
    <w:rsid w:val="00A21DB4"/>
    <w:rsid w:val="00A31151"/>
    <w:rsid w:val="00A32A28"/>
    <w:rsid w:val="00A46383"/>
    <w:rsid w:val="00A7068D"/>
    <w:rsid w:val="00A74CE1"/>
    <w:rsid w:val="00A80399"/>
    <w:rsid w:val="00A93C02"/>
    <w:rsid w:val="00AA2B5E"/>
    <w:rsid w:val="00AB08ED"/>
    <w:rsid w:val="00AB17FC"/>
    <w:rsid w:val="00AC129F"/>
    <w:rsid w:val="00AC1864"/>
    <w:rsid w:val="00AC3414"/>
    <w:rsid w:val="00AC5E74"/>
    <w:rsid w:val="00AD4073"/>
    <w:rsid w:val="00AE121A"/>
    <w:rsid w:val="00AE67FD"/>
    <w:rsid w:val="00AF56CF"/>
    <w:rsid w:val="00B00E0B"/>
    <w:rsid w:val="00B0691B"/>
    <w:rsid w:val="00B17646"/>
    <w:rsid w:val="00B230F9"/>
    <w:rsid w:val="00B32063"/>
    <w:rsid w:val="00B3389F"/>
    <w:rsid w:val="00B60960"/>
    <w:rsid w:val="00B706F8"/>
    <w:rsid w:val="00B86FAF"/>
    <w:rsid w:val="00B95C6B"/>
    <w:rsid w:val="00BB4C17"/>
    <w:rsid w:val="00BB75C6"/>
    <w:rsid w:val="00BD33DA"/>
    <w:rsid w:val="00BD4366"/>
    <w:rsid w:val="00BD4E5D"/>
    <w:rsid w:val="00BD5CE6"/>
    <w:rsid w:val="00BF2918"/>
    <w:rsid w:val="00BF45E8"/>
    <w:rsid w:val="00C173CF"/>
    <w:rsid w:val="00C333CA"/>
    <w:rsid w:val="00C3688B"/>
    <w:rsid w:val="00C40E10"/>
    <w:rsid w:val="00C42159"/>
    <w:rsid w:val="00C6519E"/>
    <w:rsid w:val="00C67B3D"/>
    <w:rsid w:val="00C72B2A"/>
    <w:rsid w:val="00C7549C"/>
    <w:rsid w:val="00C85C1B"/>
    <w:rsid w:val="00C9263B"/>
    <w:rsid w:val="00C946C1"/>
    <w:rsid w:val="00CA13BF"/>
    <w:rsid w:val="00CA799A"/>
    <w:rsid w:val="00CC7988"/>
    <w:rsid w:val="00CC7B09"/>
    <w:rsid w:val="00CD5443"/>
    <w:rsid w:val="00CD6D4C"/>
    <w:rsid w:val="00CE497E"/>
    <w:rsid w:val="00CE55BB"/>
    <w:rsid w:val="00CE5B82"/>
    <w:rsid w:val="00CF5C9E"/>
    <w:rsid w:val="00D00C35"/>
    <w:rsid w:val="00D05FD0"/>
    <w:rsid w:val="00D138A8"/>
    <w:rsid w:val="00D15867"/>
    <w:rsid w:val="00D34246"/>
    <w:rsid w:val="00D36361"/>
    <w:rsid w:val="00D438A9"/>
    <w:rsid w:val="00D46296"/>
    <w:rsid w:val="00D52B46"/>
    <w:rsid w:val="00D70B4A"/>
    <w:rsid w:val="00D80BAA"/>
    <w:rsid w:val="00DA7103"/>
    <w:rsid w:val="00DD398D"/>
    <w:rsid w:val="00DE6C21"/>
    <w:rsid w:val="00E012B6"/>
    <w:rsid w:val="00E06D8A"/>
    <w:rsid w:val="00E12E0C"/>
    <w:rsid w:val="00E15554"/>
    <w:rsid w:val="00E15E01"/>
    <w:rsid w:val="00E21AB2"/>
    <w:rsid w:val="00E21CF9"/>
    <w:rsid w:val="00E32FD3"/>
    <w:rsid w:val="00E35498"/>
    <w:rsid w:val="00E50693"/>
    <w:rsid w:val="00E6017A"/>
    <w:rsid w:val="00E814A4"/>
    <w:rsid w:val="00E828F3"/>
    <w:rsid w:val="00E94F4C"/>
    <w:rsid w:val="00E96DE5"/>
    <w:rsid w:val="00E978F6"/>
    <w:rsid w:val="00EA230D"/>
    <w:rsid w:val="00EC23F9"/>
    <w:rsid w:val="00EC4304"/>
    <w:rsid w:val="00EE4B62"/>
    <w:rsid w:val="00EF6166"/>
    <w:rsid w:val="00EF6CF4"/>
    <w:rsid w:val="00F06BBE"/>
    <w:rsid w:val="00F232C9"/>
    <w:rsid w:val="00F302FC"/>
    <w:rsid w:val="00F36956"/>
    <w:rsid w:val="00F43A75"/>
    <w:rsid w:val="00F54AB1"/>
    <w:rsid w:val="00F65FA8"/>
    <w:rsid w:val="00F801D7"/>
    <w:rsid w:val="00FA042E"/>
    <w:rsid w:val="00FA102C"/>
    <w:rsid w:val="00FC116D"/>
    <w:rsid w:val="00FC13F8"/>
    <w:rsid w:val="00FC719F"/>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CBCB8-7701-4BA8-9330-D6F320760E63}">
  <ds:schemaRefs>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 ds:uri="378e4532-404c-4a26-a9c8-17e6669ccfa2"/>
    <ds:schemaRef ds:uri="f2f42446-d5db-4977-813b-cbc49c1f107b"/>
    <ds:schemaRef ds:uri="http://schemas.microsoft.com/office/2006/metadata/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35DD81FD-EB6C-4336-85B4-FD2CEEC87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129</TotalTime>
  <Pages>8</Pages>
  <Words>2673</Words>
  <Characters>15239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3</cp:revision>
  <cp:lastPrinted>2012-12-03T19:15:00Z</cp:lastPrinted>
  <dcterms:created xsi:type="dcterms:W3CDTF">2025-10-09T16:51:00Z</dcterms:created>
  <dcterms:modified xsi:type="dcterms:W3CDTF">2025-10-09T20:42:00Z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